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500EF" w14:textId="77777777" w:rsidR="00E67F44" w:rsidRPr="00E67F44" w:rsidRDefault="00E67F44" w:rsidP="00E67F44">
      <w:pPr>
        <w:widowControl w:val="0"/>
        <w:autoSpaceDE w:val="0"/>
        <w:autoSpaceDN w:val="0"/>
        <w:adjustRightInd w:val="0"/>
        <w:rPr>
          <w:rFonts w:ascii="Helvetica" w:hAnsi="Helvetica" w:cs="Helvetica"/>
          <w:b/>
          <w:bCs/>
          <w:color w:val="262626"/>
          <w:sz w:val="28"/>
          <w:szCs w:val="28"/>
          <w:lang w:val="en-US"/>
          <w14:shadow w14:blurRad="50800" w14:dist="38100" w14:dir="2700000" w14:sx="100000" w14:sy="100000" w14:kx="0" w14:ky="0" w14:algn="tl">
            <w14:srgbClr w14:val="000000">
              <w14:alpha w14:val="60000"/>
            </w14:srgbClr>
          </w14:shadow>
        </w:rPr>
      </w:pPr>
      <w:r w:rsidRPr="00E67F44">
        <w:rPr>
          <w:rFonts w:ascii="Helvetica" w:hAnsi="Helvetica" w:cs="Helvetica"/>
          <w:b/>
          <w:bCs/>
          <w:color w:val="262626"/>
          <w:sz w:val="28"/>
          <w:szCs w:val="28"/>
          <w:lang w:val="en-US"/>
          <w14:shadow w14:blurRad="50800" w14:dist="38100" w14:dir="2700000" w14:sx="100000" w14:sy="100000" w14:kx="0" w14:ky="0" w14:algn="tl">
            <w14:srgbClr w14:val="000000">
              <w14:alpha w14:val="60000"/>
            </w14:srgbClr>
          </w14:shadow>
        </w:rPr>
        <w:t>Skip to main content</w:t>
      </w:r>
    </w:p>
    <w:p w14:paraId="6321C8C8" w14:textId="77777777" w:rsidR="00E67F44" w:rsidRDefault="00E67F44" w:rsidP="00E67F44">
      <w:pPr>
        <w:widowControl w:val="0"/>
        <w:autoSpaceDE w:val="0"/>
        <w:autoSpaceDN w:val="0"/>
        <w:adjustRightInd w:val="0"/>
        <w:rPr>
          <w:rFonts w:ascii="Helvetica" w:hAnsi="Helvetica" w:cs="Helvetica"/>
          <w:color w:val="535353"/>
          <w:lang w:val="en-US"/>
        </w:rPr>
      </w:pPr>
      <w:r>
        <w:rPr>
          <w:rFonts w:ascii="Helvetica" w:hAnsi="Helvetica" w:cs="Helvetica"/>
          <w:color w:val="535353"/>
          <w:lang w:val="en-US"/>
        </w:rPr>
        <w:t>Advertisement</w:t>
      </w:r>
    </w:p>
    <w:p w14:paraId="22209971" w14:textId="77777777" w:rsidR="00E67F44" w:rsidRDefault="00E67F44" w:rsidP="00E67F44">
      <w:pPr>
        <w:widowControl w:val="0"/>
        <w:autoSpaceDE w:val="0"/>
        <w:autoSpaceDN w:val="0"/>
        <w:adjustRightInd w:val="0"/>
        <w:jc w:val="center"/>
        <w:rPr>
          <w:rFonts w:ascii="Times" w:hAnsi="Times" w:cs="Times"/>
          <w:sz w:val="32"/>
          <w:szCs w:val="32"/>
          <w:lang w:val="en-US"/>
        </w:rPr>
      </w:pPr>
      <w:r>
        <w:rPr>
          <w:rFonts w:ascii="Times" w:hAnsi="Times" w:cs="Times"/>
          <w:noProof/>
          <w:color w:val="0000E9"/>
          <w:sz w:val="32"/>
          <w:szCs w:val="32"/>
          <w:lang w:val="en-US"/>
        </w:rPr>
        <w:drawing>
          <wp:inline distT="0" distB="0" distL="0" distR="0" wp14:anchorId="7204DD64" wp14:editId="3FAE2A1B">
            <wp:extent cx="9245600" cy="1143000"/>
            <wp:effectExtent l="0" t="0" r="0" b="0"/>
            <wp:docPr id="1" name="Bild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5600" cy="1143000"/>
                    </a:xfrm>
                    <a:prstGeom prst="rect">
                      <a:avLst/>
                    </a:prstGeom>
                    <a:noFill/>
                    <a:ln>
                      <a:noFill/>
                    </a:ln>
                  </pic:spPr>
                </pic:pic>
              </a:graphicData>
            </a:graphic>
          </wp:inline>
        </w:drawing>
      </w:r>
    </w:p>
    <w:p w14:paraId="57AB5665" w14:textId="77777777" w:rsidR="00E67F44" w:rsidRDefault="00E67F44" w:rsidP="00E67F44">
      <w:pPr>
        <w:widowControl w:val="0"/>
        <w:autoSpaceDE w:val="0"/>
        <w:autoSpaceDN w:val="0"/>
        <w:adjustRightInd w:val="0"/>
        <w:rPr>
          <w:rFonts w:ascii="Helvetica" w:hAnsi="Helvetica" w:cs="Helvetica"/>
          <w:color w:val="0B5AAD"/>
          <w:sz w:val="32"/>
          <w:szCs w:val="32"/>
          <w:lang w:val="en-US"/>
        </w:rPr>
      </w:pPr>
      <w:r>
        <w:rPr>
          <w:rFonts w:ascii="Helvetica" w:hAnsi="Helvetica" w:cs="Helvetica"/>
          <w:noProof/>
          <w:color w:val="0B5AAD"/>
          <w:sz w:val="32"/>
          <w:szCs w:val="32"/>
          <w:lang w:val="en-US"/>
        </w:rPr>
        <w:drawing>
          <wp:inline distT="0" distB="0" distL="0" distR="0" wp14:anchorId="1792337D" wp14:editId="5ECE088B">
            <wp:extent cx="1828800" cy="1828800"/>
            <wp:effectExtent l="0" t="0" r="0" b="0"/>
            <wp:docPr id="2" name="Bild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31E526E" w14:textId="77777777" w:rsidR="00E67F44" w:rsidRDefault="00E67F44" w:rsidP="00E67F44">
      <w:pPr>
        <w:widowControl w:val="0"/>
        <w:autoSpaceDE w:val="0"/>
        <w:autoSpaceDN w:val="0"/>
        <w:adjustRightInd w:val="0"/>
        <w:rPr>
          <w:rFonts w:ascii="Helvetica" w:hAnsi="Helvetica" w:cs="Helvetica"/>
          <w:color w:val="0B5AAD"/>
          <w:sz w:val="26"/>
          <w:szCs w:val="26"/>
          <w:lang w:val="en-US"/>
        </w:rPr>
      </w:pPr>
      <w:hyperlink r:id="rId10" w:history="1">
        <w:r>
          <w:rPr>
            <w:rFonts w:ascii="Helvetica" w:hAnsi="Helvetica" w:cs="Helvetica"/>
            <w:color w:val="0B5AAD"/>
            <w:sz w:val="26"/>
            <w:szCs w:val="26"/>
            <w:lang w:val="en-US"/>
          </w:rPr>
          <w:t>Login</w:t>
        </w:r>
      </w:hyperlink>
    </w:p>
    <w:p w14:paraId="1D4D3BD3"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color w:val="262626"/>
          <w:sz w:val="32"/>
          <w:szCs w:val="32"/>
          <w:lang w:val="en-US"/>
        </w:rPr>
        <w:t xml:space="preserve">Search </w:t>
      </w:r>
      <w:proofErr w:type="spellStart"/>
      <w:r>
        <w:rPr>
          <w:rFonts w:ascii="Helvetica" w:hAnsi="Helvetica" w:cs="Helvetica"/>
          <w:color w:val="262626"/>
          <w:sz w:val="32"/>
          <w:szCs w:val="32"/>
          <w:lang w:val="en-US"/>
        </w:rPr>
        <w:t>BioMed</w:t>
      </w:r>
      <w:proofErr w:type="spellEnd"/>
      <w:r>
        <w:rPr>
          <w:rFonts w:ascii="Helvetica" w:hAnsi="Helvetica" w:cs="Helvetica"/>
          <w:color w:val="262626"/>
          <w:sz w:val="32"/>
          <w:szCs w:val="32"/>
          <w:lang w:val="en-US"/>
        </w:rPr>
        <w:t xml:space="preserve"> Central articles</w:t>
      </w:r>
    </w:p>
    <w:p w14:paraId="36FCDCC7" w14:textId="77777777" w:rsidR="00E67F44" w:rsidRDefault="00E67F44" w:rsidP="00E67F44">
      <w:pPr>
        <w:widowControl w:val="0"/>
        <w:autoSpaceDE w:val="0"/>
        <w:autoSpaceDN w:val="0"/>
        <w:adjustRightInd w:val="0"/>
        <w:jc w:val="center"/>
        <w:rPr>
          <w:rFonts w:ascii="Helvetica" w:hAnsi="Helvetica" w:cs="Helvetica"/>
          <w:color w:val="262626"/>
          <w:sz w:val="32"/>
          <w:szCs w:val="32"/>
          <w:lang w:val="en-US"/>
        </w:rPr>
      </w:pPr>
      <w:r>
        <w:rPr>
          <w:rFonts w:ascii="Helvetica" w:hAnsi="Helvetica" w:cs="Helvetica"/>
          <w:color w:val="262626"/>
          <w:sz w:val="32"/>
          <w:szCs w:val="32"/>
          <w:lang w:val="en-US"/>
        </w:rPr>
        <w:t>Search</w:t>
      </w:r>
    </w:p>
    <w:p w14:paraId="1DAE90F1"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p>
    <w:p w14:paraId="4CFB2E70" w14:textId="77777777" w:rsidR="00E67F44" w:rsidRDefault="00E67F44" w:rsidP="00E67F44">
      <w:pPr>
        <w:widowControl w:val="0"/>
        <w:autoSpaceDE w:val="0"/>
        <w:autoSpaceDN w:val="0"/>
        <w:adjustRightInd w:val="0"/>
        <w:rPr>
          <w:rFonts w:ascii="Helvetica" w:hAnsi="Helvetica" w:cs="Helvetica"/>
          <w:color w:val="0B5AAD"/>
          <w:sz w:val="60"/>
          <w:szCs w:val="60"/>
          <w:lang w:val="en-US"/>
        </w:rPr>
      </w:pPr>
      <w:r>
        <w:rPr>
          <w:rFonts w:ascii="Helvetica" w:hAnsi="Helvetica" w:cs="Helvetica"/>
          <w:noProof/>
          <w:color w:val="0B5AAD"/>
          <w:sz w:val="60"/>
          <w:szCs w:val="60"/>
          <w:lang w:val="en-US"/>
        </w:rPr>
        <w:drawing>
          <wp:inline distT="0" distB="0" distL="0" distR="0" wp14:anchorId="212A96F0" wp14:editId="79ED31E0">
            <wp:extent cx="1828800" cy="1828800"/>
            <wp:effectExtent l="0" t="0" r="0" b="0"/>
            <wp:docPr id="3" name="Bild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B316410" w14:textId="77777777" w:rsidR="00E67F44" w:rsidRDefault="00E67F44" w:rsidP="00E67F44">
      <w:pPr>
        <w:widowControl w:val="0"/>
        <w:autoSpaceDE w:val="0"/>
        <w:autoSpaceDN w:val="0"/>
        <w:adjustRightInd w:val="0"/>
        <w:rPr>
          <w:rFonts w:ascii="Helvetica" w:hAnsi="Helvetica" w:cs="Helvetica"/>
          <w:color w:val="262626"/>
          <w:sz w:val="60"/>
          <w:szCs w:val="60"/>
          <w:lang w:val="en-US"/>
        </w:rPr>
      </w:pPr>
      <w:hyperlink r:id="rId12" w:history="1">
        <w:proofErr w:type="spellStart"/>
        <w:r>
          <w:rPr>
            <w:rFonts w:ascii="Helvetica" w:hAnsi="Helvetica" w:cs="Helvetica"/>
            <w:color w:val="262626"/>
            <w:sz w:val="60"/>
            <w:szCs w:val="60"/>
            <w:lang w:val="en-US"/>
          </w:rPr>
          <w:t>Orphanet</w:t>
        </w:r>
        <w:proofErr w:type="spellEnd"/>
        <w:r>
          <w:rPr>
            <w:rFonts w:ascii="Helvetica" w:hAnsi="Helvetica" w:cs="Helvetica"/>
            <w:color w:val="262626"/>
            <w:sz w:val="60"/>
            <w:szCs w:val="60"/>
            <w:lang w:val="en-US"/>
          </w:rPr>
          <w:t xml:space="preserve"> Journal of Rare Diseases</w:t>
        </w:r>
      </w:hyperlink>
    </w:p>
    <w:p w14:paraId="10D8B0CD" w14:textId="77777777" w:rsidR="00E67F44" w:rsidRDefault="00E67F44" w:rsidP="00E67F44">
      <w:pPr>
        <w:widowControl w:val="0"/>
        <w:autoSpaceDE w:val="0"/>
        <w:autoSpaceDN w:val="0"/>
        <w:adjustRightInd w:val="0"/>
        <w:jc w:val="right"/>
        <w:rPr>
          <w:rFonts w:ascii="Helvetica" w:hAnsi="Helvetica" w:cs="Helvetica"/>
          <w:b/>
          <w:bCs/>
          <w:color w:val="535353"/>
          <w:sz w:val="26"/>
          <w:szCs w:val="26"/>
          <w:lang w:val="en-US"/>
        </w:rPr>
      </w:pPr>
      <w:r>
        <w:rPr>
          <w:rFonts w:ascii="Helvetica" w:hAnsi="Helvetica" w:cs="Helvetica"/>
          <w:b/>
          <w:bCs/>
          <w:color w:val="535353"/>
          <w:sz w:val="26"/>
          <w:szCs w:val="26"/>
          <w:lang w:val="en-US"/>
        </w:rPr>
        <w:t>Impact Factor</w:t>
      </w:r>
    </w:p>
    <w:p w14:paraId="64036D08" w14:textId="77777777" w:rsidR="00E67F44" w:rsidRDefault="00E67F44" w:rsidP="00E67F44">
      <w:pPr>
        <w:widowControl w:val="0"/>
        <w:autoSpaceDE w:val="0"/>
        <w:autoSpaceDN w:val="0"/>
        <w:adjustRightInd w:val="0"/>
        <w:jc w:val="right"/>
        <w:rPr>
          <w:rFonts w:ascii="Helvetica" w:hAnsi="Helvetica" w:cs="Helvetica"/>
          <w:b/>
          <w:bCs/>
          <w:color w:val="262626"/>
          <w:sz w:val="28"/>
          <w:szCs w:val="28"/>
          <w:lang w:val="en-US"/>
        </w:rPr>
      </w:pPr>
      <w:r>
        <w:rPr>
          <w:rFonts w:ascii="Helvetica" w:hAnsi="Helvetica" w:cs="Helvetica"/>
          <w:b/>
          <w:bCs/>
          <w:color w:val="262626"/>
          <w:sz w:val="28"/>
          <w:szCs w:val="28"/>
          <w:lang w:val="en-US"/>
        </w:rPr>
        <w:t>3.290</w:t>
      </w:r>
    </w:p>
    <w:p w14:paraId="727AAD76" w14:textId="77777777" w:rsidR="00E67F44" w:rsidRDefault="00E67F44" w:rsidP="00E67F44">
      <w:pPr>
        <w:widowControl w:val="0"/>
        <w:autoSpaceDE w:val="0"/>
        <w:autoSpaceDN w:val="0"/>
        <w:adjustRightInd w:val="0"/>
        <w:rPr>
          <w:rFonts w:ascii="Helvetica" w:hAnsi="Helvetica" w:cs="Helvetica"/>
          <w:b/>
          <w:bCs/>
          <w:color w:val="262626"/>
          <w:sz w:val="26"/>
          <w:szCs w:val="26"/>
          <w:lang w:val="en-US"/>
        </w:rPr>
      </w:pPr>
      <w:r>
        <w:rPr>
          <w:rFonts w:ascii="Helvetica" w:hAnsi="Helvetica" w:cs="Helvetica"/>
          <w:b/>
          <w:bCs/>
          <w:color w:val="262626"/>
          <w:sz w:val="26"/>
          <w:szCs w:val="26"/>
          <w:lang w:val="en-US"/>
        </w:rPr>
        <w:t>Main</w:t>
      </w:r>
    </w:p>
    <w:p w14:paraId="675D74BC" w14:textId="77777777" w:rsidR="00E67F44" w:rsidRDefault="00E67F44" w:rsidP="00E67F44">
      <w:pPr>
        <w:widowControl w:val="0"/>
        <w:autoSpaceDE w:val="0"/>
        <w:autoSpaceDN w:val="0"/>
        <w:adjustRightInd w:val="0"/>
        <w:rPr>
          <w:rFonts w:ascii="Helvetica" w:hAnsi="Helvetica" w:cs="Helvetica"/>
          <w:b/>
          <w:bCs/>
          <w:color w:val="262626"/>
          <w:sz w:val="26"/>
          <w:szCs w:val="26"/>
          <w:lang w:val="en-US"/>
        </w:rPr>
      </w:pPr>
      <w:r>
        <w:rPr>
          <w:rFonts w:ascii="Helvetica" w:hAnsi="Helvetica" w:cs="Helvetica"/>
          <w:b/>
          <w:bCs/>
          <w:color w:val="262626"/>
          <w:sz w:val="26"/>
          <w:szCs w:val="26"/>
          <w:lang w:val="en-US"/>
        </w:rPr>
        <w:t>Menu</w:t>
      </w:r>
    </w:p>
    <w:p w14:paraId="07544DA8" w14:textId="77777777" w:rsidR="00E67F44" w:rsidRDefault="00E67F44" w:rsidP="00E67F44">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26"/>
          <w:szCs w:val="26"/>
          <w:lang w:val="en-US"/>
        </w:rPr>
        <w:tab/>
      </w:r>
      <w:r>
        <w:rPr>
          <w:rFonts w:ascii="Helvetica" w:hAnsi="Helvetica" w:cs="Helvetica"/>
          <w:color w:val="262626"/>
          <w:kern w:val="1"/>
          <w:sz w:val="26"/>
          <w:szCs w:val="26"/>
          <w:lang w:val="en-US"/>
        </w:rPr>
        <w:tab/>
      </w:r>
      <w:hyperlink r:id="rId13" w:history="1">
        <w:r>
          <w:rPr>
            <w:rFonts w:ascii="Helvetica" w:hAnsi="Helvetica" w:cs="Helvetica"/>
            <w:color w:val="262626"/>
            <w:sz w:val="26"/>
            <w:szCs w:val="26"/>
            <w:lang w:val="en-US"/>
          </w:rPr>
          <w:t>HOME</w:t>
        </w:r>
      </w:hyperlink>
    </w:p>
    <w:p w14:paraId="4833D516" w14:textId="77777777" w:rsidR="00E67F44" w:rsidRDefault="00E67F44" w:rsidP="00E67F44">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26"/>
          <w:szCs w:val="26"/>
          <w:lang w:val="en-US"/>
        </w:rPr>
        <w:tab/>
      </w:r>
      <w:r>
        <w:rPr>
          <w:rFonts w:ascii="Helvetica" w:hAnsi="Helvetica" w:cs="Helvetica"/>
          <w:color w:val="262626"/>
          <w:kern w:val="1"/>
          <w:sz w:val="26"/>
          <w:szCs w:val="26"/>
          <w:lang w:val="en-US"/>
        </w:rPr>
        <w:tab/>
      </w:r>
      <w:hyperlink r:id="rId14" w:history="1">
        <w:r>
          <w:rPr>
            <w:rFonts w:ascii="Helvetica" w:hAnsi="Helvetica" w:cs="Helvetica"/>
            <w:color w:val="262626"/>
            <w:sz w:val="26"/>
            <w:szCs w:val="26"/>
            <w:lang w:val="en-US"/>
          </w:rPr>
          <w:t>ABOUT</w:t>
        </w:r>
      </w:hyperlink>
    </w:p>
    <w:p w14:paraId="07828988" w14:textId="77777777" w:rsidR="00E67F44" w:rsidRDefault="00E67F44" w:rsidP="00E67F44">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26"/>
          <w:szCs w:val="26"/>
          <w:lang w:val="en-US"/>
        </w:rPr>
        <w:tab/>
      </w:r>
      <w:r>
        <w:rPr>
          <w:rFonts w:ascii="Helvetica" w:hAnsi="Helvetica" w:cs="Helvetica"/>
          <w:color w:val="262626"/>
          <w:kern w:val="1"/>
          <w:sz w:val="26"/>
          <w:szCs w:val="26"/>
          <w:lang w:val="en-US"/>
        </w:rPr>
        <w:tab/>
      </w:r>
      <w:hyperlink r:id="rId15" w:history="1">
        <w:r>
          <w:rPr>
            <w:rFonts w:ascii="Helvetica" w:hAnsi="Helvetica" w:cs="Helvetica"/>
            <w:color w:val="262626"/>
            <w:sz w:val="26"/>
            <w:szCs w:val="26"/>
            <w:u w:val="single"/>
            <w:lang w:val="en-US"/>
          </w:rPr>
          <w:t>ARTICLES</w:t>
        </w:r>
      </w:hyperlink>
    </w:p>
    <w:p w14:paraId="35E2E665" w14:textId="77777777" w:rsidR="00E67F44" w:rsidRDefault="00E67F44" w:rsidP="00E67F44">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26"/>
          <w:szCs w:val="26"/>
          <w:lang w:val="en-US"/>
        </w:rPr>
        <w:tab/>
      </w:r>
      <w:r>
        <w:rPr>
          <w:rFonts w:ascii="Helvetica" w:hAnsi="Helvetica" w:cs="Helvetica"/>
          <w:color w:val="262626"/>
          <w:kern w:val="1"/>
          <w:sz w:val="26"/>
          <w:szCs w:val="26"/>
          <w:lang w:val="en-US"/>
        </w:rPr>
        <w:tab/>
      </w:r>
      <w:hyperlink r:id="rId16" w:history="1">
        <w:r>
          <w:rPr>
            <w:rFonts w:ascii="Helvetica" w:hAnsi="Helvetica" w:cs="Helvetica"/>
            <w:color w:val="262626"/>
            <w:sz w:val="26"/>
            <w:szCs w:val="26"/>
            <w:lang w:val="en-US"/>
          </w:rPr>
          <w:t>SUBMISSION GUIDELINES</w:t>
        </w:r>
      </w:hyperlink>
    </w:p>
    <w:p w14:paraId="5CAD8F2D"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p>
    <w:p w14:paraId="095A8D10"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b/>
          <w:bCs/>
          <w:color w:val="535353"/>
          <w:sz w:val="26"/>
          <w:szCs w:val="26"/>
          <w:lang w:val="en-US"/>
        </w:rPr>
        <w:t>LETTER TO THE EDITOR</w:t>
      </w:r>
      <w:r>
        <w:rPr>
          <w:rFonts w:ascii="Helvetica" w:hAnsi="Helvetica" w:cs="Helvetica"/>
          <w:color w:val="262626"/>
          <w:sz w:val="32"/>
          <w:szCs w:val="32"/>
          <w:lang w:val="en-US"/>
        </w:rPr>
        <w:t xml:space="preserve"> </w:t>
      </w:r>
      <w:r>
        <w:rPr>
          <w:rFonts w:ascii="Helvetica" w:hAnsi="Helvetica" w:cs="Helvetica"/>
          <w:color w:val="F52818"/>
          <w:lang w:val="en-US"/>
        </w:rPr>
        <w:t>OPEN ACCESS</w:t>
      </w:r>
    </w:p>
    <w:p w14:paraId="71E25EE0" w14:textId="77777777" w:rsidR="00E67F44" w:rsidRPr="00E67F44" w:rsidRDefault="00E67F44" w:rsidP="00E67F44">
      <w:pPr>
        <w:widowControl w:val="0"/>
        <w:autoSpaceDE w:val="0"/>
        <w:autoSpaceDN w:val="0"/>
        <w:adjustRightInd w:val="0"/>
        <w:rPr>
          <w:rFonts w:ascii="Helvetica" w:hAnsi="Helvetica" w:cs="Helvetica"/>
          <w:color w:val="262626"/>
          <w:sz w:val="36"/>
          <w:szCs w:val="36"/>
          <w:lang w:val="en-US"/>
        </w:rPr>
      </w:pPr>
      <w:r w:rsidRPr="00E67F44">
        <w:rPr>
          <w:rFonts w:ascii="Helvetica" w:hAnsi="Helvetica" w:cs="Helvetica"/>
          <w:color w:val="262626"/>
          <w:sz w:val="36"/>
          <w:szCs w:val="36"/>
          <w:lang w:val="en-US"/>
        </w:rPr>
        <w:t>7-day weighed food diaries suggest patients with hereditary hemorrhagic telangiectasia may spontaneously modify their diet to avoid nosebleed precipitants</w:t>
      </w:r>
    </w:p>
    <w:p w14:paraId="145E9CD5" w14:textId="77777777" w:rsidR="00E67F44" w:rsidRDefault="00E67F44" w:rsidP="00E67F44">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28"/>
          <w:szCs w:val="28"/>
          <w:lang w:val="en-US"/>
        </w:rPr>
      </w:pPr>
      <w:r>
        <w:rPr>
          <w:rFonts w:ascii="Helvetica" w:hAnsi="Helvetica" w:cs="Helvetica"/>
          <w:color w:val="262626"/>
          <w:kern w:val="1"/>
          <w:sz w:val="28"/>
          <w:szCs w:val="28"/>
          <w:lang w:val="en-US"/>
        </w:rPr>
        <w:tab/>
      </w:r>
      <w:r>
        <w:rPr>
          <w:rFonts w:ascii="Helvetica" w:hAnsi="Helvetica" w:cs="Helvetica"/>
          <w:color w:val="262626"/>
          <w:kern w:val="1"/>
          <w:sz w:val="28"/>
          <w:szCs w:val="28"/>
          <w:lang w:val="en-US"/>
        </w:rPr>
        <w:tab/>
      </w:r>
      <w:r>
        <w:rPr>
          <w:rFonts w:ascii="Helvetica" w:hAnsi="Helvetica" w:cs="Helvetica"/>
          <w:color w:val="262626"/>
          <w:sz w:val="28"/>
          <w:szCs w:val="28"/>
          <w:lang w:val="en-US"/>
        </w:rPr>
        <w:t>Helen </w:t>
      </w:r>
      <w:proofErr w:type="spellStart"/>
      <w:r>
        <w:rPr>
          <w:rFonts w:ascii="Helvetica" w:hAnsi="Helvetica" w:cs="Helvetica"/>
          <w:color w:val="262626"/>
          <w:sz w:val="28"/>
          <w:szCs w:val="28"/>
          <w:lang w:val="en-US"/>
        </w:rPr>
        <w:t>Finnamore</w:t>
      </w:r>
      <w:proofErr w:type="spellEnd"/>
      <w:r>
        <w:rPr>
          <w:rFonts w:ascii="Helvetica" w:hAnsi="Helvetica" w:cs="Helvetica"/>
          <w:color w:val="262626"/>
          <w:sz w:val="28"/>
          <w:szCs w:val="28"/>
          <w:lang w:val="en-US"/>
        </w:rPr>
        <w:t>, B. </w:t>
      </w:r>
      <w:proofErr w:type="spellStart"/>
      <w:r>
        <w:rPr>
          <w:rFonts w:ascii="Helvetica" w:hAnsi="Helvetica" w:cs="Helvetica"/>
          <w:color w:val="262626"/>
          <w:sz w:val="28"/>
          <w:szCs w:val="28"/>
          <w:lang w:val="en-US"/>
        </w:rPr>
        <w:t>Maneesha</w:t>
      </w:r>
      <w:proofErr w:type="spellEnd"/>
      <w:r>
        <w:rPr>
          <w:rFonts w:ascii="Helvetica" w:hAnsi="Helvetica" w:cs="Helvetica"/>
          <w:color w:val="262626"/>
          <w:sz w:val="28"/>
          <w:szCs w:val="28"/>
          <w:lang w:val="en-US"/>
        </w:rPr>
        <w:t> Silva, B. Mary </w:t>
      </w:r>
      <w:proofErr w:type="spellStart"/>
      <w:r>
        <w:rPr>
          <w:rFonts w:ascii="Helvetica" w:hAnsi="Helvetica" w:cs="Helvetica"/>
          <w:color w:val="262626"/>
          <w:sz w:val="28"/>
          <w:szCs w:val="28"/>
          <w:lang w:val="en-US"/>
        </w:rPr>
        <w:t>Hickson</w:t>
      </w:r>
      <w:proofErr w:type="spellEnd"/>
      <w:r>
        <w:rPr>
          <w:rFonts w:ascii="Helvetica" w:hAnsi="Helvetica" w:cs="Helvetica"/>
          <w:color w:val="262626"/>
          <w:sz w:val="28"/>
          <w:szCs w:val="28"/>
          <w:lang w:val="en-US"/>
        </w:rPr>
        <w:t>, Kevin Whelan and Claire L. </w:t>
      </w:r>
      <w:proofErr w:type="spellStart"/>
      <w:r>
        <w:rPr>
          <w:rFonts w:ascii="Helvetica" w:hAnsi="Helvetica" w:cs="Helvetica"/>
          <w:color w:val="262626"/>
          <w:sz w:val="28"/>
          <w:szCs w:val="28"/>
          <w:lang w:val="en-US"/>
        </w:rPr>
        <w:t>Shovlin</w:t>
      </w:r>
      <w:hyperlink r:id="rId17" w:history="1">
        <w:r>
          <w:rPr>
            <w:rFonts w:ascii="Helvetica" w:hAnsi="Helvetica" w:cs="Helvetica"/>
            <w:color w:val="0B5AAD"/>
            <w:sz w:val="28"/>
            <w:szCs w:val="28"/>
            <w:lang w:val="en-US"/>
          </w:rPr>
          <w:t>Email</w:t>
        </w:r>
        <w:proofErr w:type="spellEnd"/>
        <w:r>
          <w:rPr>
            <w:rFonts w:ascii="Helvetica" w:hAnsi="Helvetica" w:cs="Helvetica"/>
            <w:color w:val="0B5AAD"/>
            <w:sz w:val="28"/>
            <w:szCs w:val="28"/>
            <w:lang w:val="en-US"/>
          </w:rPr>
          <w:t xml:space="preserve"> author</w:t>
        </w:r>
      </w:hyperlink>
    </w:p>
    <w:p w14:paraId="0CB348C3" w14:textId="77777777" w:rsidR="00E67F44" w:rsidRDefault="00E67F44" w:rsidP="00E67F44">
      <w:pPr>
        <w:widowControl w:val="0"/>
        <w:autoSpaceDE w:val="0"/>
        <w:autoSpaceDN w:val="0"/>
        <w:adjustRightInd w:val="0"/>
        <w:rPr>
          <w:rFonts w:ascii="Helvetica" w:hAnsi="Helvetica" w:cs="Helvetica"/>
          <w:color w:val="535353"/>
          <w:sz w:val="26"/>
          <w:szCs w:val="26"/>
          <w:lang w:val="en-US"/>
        </w:rPr>
      </w:pPr>
      <w:proofErr w:type="spellStart"/>
      <w:r>
        <w:rPr>
          <w:rFonts w:ascii="Helvetica" w:hAnsi="Helvetica" w:cs="Helvetica"/>
          <w:color w:val="535353"/>
          <w:sz w:val="26"/>
          <w:szCs w:val="26"/>
          <w:lang w:val="en-US"/>
        </w:rPr>
        <w:t>Orphanet</w:t>
      </w:r>
      <w:proofErr w:type="spellEnd"/>
      <w:r>
        <w:rPr>
          <w:rFonts w:ascii="Helvetica" w:hAnsi="Helvetica" w:cs="Helvetica"/>
          <w:color w:val="535353"/>
          <w:sz w:val="26"/>
          <w:szCs w:val="26"/>
          <w:lang w:val="en-US"/>
        </w:rPr>
        <w:t xml:space="preserve"> Journal of Rare Diseases2017</w:t>
      </w:r>
      <w:r>
        <w:rPr>
          <w:rFonts w:ascii="Helvetica" w:hAnsi="Helvetica" w:cs="Helvetica"/>
          <w:b/>
          <w:bCs/>
          <w:color w:val="535353"/>
          <w:sz w:val="26"/>
          <w:szCs w:val="26"/>
          <w:lang w:val="en-US"/>
        </w:rPr>
        <w:t>12</w:t>
      </w:r>
      <w:proofErr w:type="gramStart"/>
      <w:r>
        <w:rPr>
          <w:rFonts w:ascii="Helvetica" w:hAnsi="Helvetica" w:cs="Helvetica"/>
          <w:color w:val="535353"/>
          <w:sz w:val="26"/>
          <w:szCs w:val="26"/>
          <w:lang w:val="en-US"/>
        </w:rPr>
        <w:t>:60</w:t>
      </w:r>
      <w:proofErr w:type="gramEnd"/>
    </w:p>
    <w:p w14:paraId="54FB08DA"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proofErr w:type="spellStart"/>
      <w:r>
        <w:rPr>
          <w:rFonts w:ascii="Helvetica" w:hAnsi="Helvetica" w:cs="Helvetica"/>
          <w:b/>
          <w:bCs/>
          <w:color w:val="535353"/>
          <w:sz w:val="26"/>
          <w:szCs w:val="26"/>
          <w:lang w:val="en-US"/>
        </w:rPr>
        <w:t>DOI</w:t>
      </w:r>
      <w:proofErr w:type="spellEnd"/>
      <w:r>
        <w:rPr>
          <w:rFonts w:ascii="Helvetica" w:hAnsi="Helvetica" w:cs="Helvetica"/>
          <w:b/>
          <w:bCs/>
          <w:color w:val="535353"/>
          <w:sz w:val="26"/>
          <w:szCs w:val="26"/>
          <w:lang w:val="en-US"/>
        </w:rPr>
        <w:t xml:space="preserve">: </w:t>
      </w:r>
      <w:r>
        <w:rPr>
          <w:rFonts w:ascii="Helvetica" w:hAnsi="Helvetica" w:cs="Helvetica"/>
          <w:color w:val="535353"/>
          <w:sz w:val="26"/>
          <w:szCs w:val="26"/>
          <w:lang w:val="en-US"/>
        </w:rPr>
        <w:t>10.1186/s13023-017-0576-6</w:t>
      </w:r>
      <w:proofErr w:type="gramStart"/>
      <w:r>
        <w:rPr>
          <w:rFonts w:ascii="Helvetica" w:hAnsi="Helvetica" w:cs="Helvetica"/>
          <w:color w:val="535353"/>
          <w:sz w:val="26"/>
          <w:szCs w:val="26"/>
          <w:lang w:val="en-US"/>
        </w:rPr>
        <w:t>©  The</w:t>
      </w:r>
      <w:proofErr w:type="gramEnd"/>
      <w:r>
        <w:rPr>
          <w:rFonts w:ascii="Helvetica" w:hAnsi="Helvetica" w:cs="Helvetica"/>
          <w:color w:val="535353"/>
          <w:sz w:val="26"/>
          <w:szCs w:val="26"/>
          <w:lang w:val="en-US"/>
        </w:rPr>
        <w:t xml:space="preserve"> Author(s). 2017</w:t>
      </w:r>
    </w:p>
    <w:p w14:paraId="3D8F6CE3"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b/>
          <w:bCs/>
          <w:color w:val="535353"/>
          <w:sz w:val="26"/>
          <w:szCs w:val="26"/>
          <w:lang w:val="en-US"/>
        </w:rPr>
        <w:t xml:space="preserve">Received: </w:t>
      </w:r>
      <w:r>
        <w:rPr>
          <w:rFonts w:ascii="Helvetica" w:hAnsi="Helvetica" w:cs="Helvetica"/>
          <w:color w:val="535353"/>
          <w:sz w:val="26"/>
          <w:szCs w:val="26"/>
          <w:lang w:val="en-US"/>
        </w:rPr>
        <w:t>1 October 2016</w:t>
      </w:r>
      <w:r>
        <w:rPr>
          <w:rFonts w:ascii="Helvetica" w:hAnsi="Helvetica" w:cs="Helvetica"/>
          <w:b/>
          <w:bCs/>
          <w:color w:val="535353"/>
          <w:sz w:val="26"/>
          <w:szCs w:val="26"/>
          <w:lang w:val="en-US"/>
        </w:rPr>
        <w:t xml:space="preserve">Accepted: </w:t>
      </w:r>
      <w:r>
        <w:rPr>
          <w:rFonts w:ascii="Helvetica" w:hAnsi="Helvetica" w:cs="Helvetica"/>
          <w:color w:val="535353"/>
          <w:sz w:val="26"/>
          <w:szCs w:val="26"/>
          <w:lang w:val="en-US"/>
        </w:rPr>
        <w:t>20 January 2017</w:t>
      </w:r>
      <w:r>
        <w:rPr>
          <w:rFonts w:ascii="Helvetica" w:hAnsi="Helvetica" w:cs="Helvetica"/>
          <w:b/>
          <w:bCs/>
          <w:color w:val="535353"/>
          <w:sz w:val="26"/>
          <w:szCs w:val="26"/>
          <w:lang w:val="en-US"/>
        </w:rPr>
        <w:t xml:space="preserve">Published: </w:t>
      </w:r>
      <w:r>
        <w:rPr>
          <w:rFonts w:ascii="Helvetica" w:hAnsi="Helvetica" w:cs="Helvetica"/>
          <w:color w:val="535353"/>
          <w:sz w:val="26"/>
          <w:szCs w:val="26"/>
          <w:lang w:val="en-US"/>
        </w:rPr>
        <w:t>28 March 2017</w:t>
      </w:r>
    </w:p>
    <w:p w14:paraId="42510433" w14:textId="77777777" w:rsidR="00E67F44" w:rsidRPr="00E67F44" w:rsidRDefault="00E67F44" w:rsidP="00E67F44">
      <w:pPr>
        <w:widowControl w:val="0"/>
        <w:autoSpaceDE w:val="0"/>
        <w:autoSpaceDN w:val="0"/>
        <w:adjustRightInd w:val="0"/>
        <w:rPr>
          <w:rFonts w:ascii="Helvetica" w:hAnsi="Helvetica" w:cs="Helvetica"/>
          <w:color w:val="262626"/>
          <w:sz w:val="32"/>
          <w:szCs w:val="32"/>
          <w:lang w:val="en-US"/>
        </w:rPr>
      </w:pPr>
      <w:r w:rsidRPr="00E67F44">
        <w:rPr>
          <w:rFonts w:ascii="Helvetica" w:hAnsi="Helvetica" w:cs="Helvetica"/>
          <w:color w:val="262626"/>
          <w:sz w:val="32"/>
          <w:szCs w:val="32"/>
          <w:lang w:val="en-US"/>
        </w:rPr>
        <w:t>Abstract</w:t>
      </w:r>
    </w:p>
    <w:p w14:paraId="391AFA29"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Hereditary hemorrhagic telangiectasia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poses substantial burdens due to nosebleeds and iron deficiency resulting from recurrent hemorrhagic iron losses. Recent studies by our group found surprising links between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nosebleeds and certain food groups. In this letter, we report 7-day weighed food diary assessments of an unselected group of 25 UK patients with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whose nosebleeds ranged from mild to severe (median epistaxis severity score 4.66, range 0.89– 9.11). The diaries provide evidence that </w:t>
      </w:r>
      <w:proofErr w:type="gramStart"/>
      <w:r w:rsidRPr="00E67F44">
        <w:rPr>
          <w:rFonts w:ascii="Helvetica" w:hAnsi="Helvetica" w:cs="Helvetica"/>
          <w:color w:val="262626"/>
          <w:sz w:val="28"/>
          <w:szCs w:val="28"/>
          <w:lang w:val="en-US"/>
        </w:rPr>
        <w:t xml:space="preserve">food items most commonly reported to provoke nosebleeds were ingested by fewer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patients, compared to food items less commonly</w:t>
      </w:r>
      <w:proofErr w:type="gramEnd"/>
      <w:r w:rsidRPr="00E67F44">
        <w:rPr>
          <w:rFonts w:ascii="Helvetica" w:hAnsi="Helvetica" w:cs="Helvetica"/>
          <w:color w:val="262626"/>
          <w:sz w:val="28"/>
          <w:szCs w:val="28"/>
          <w:lang w:val="en-US"/>
        </w:rPr>
        <w:t xml:space="preserve"> reported to provoke nosebleeds (chi-squared p &lt;0.001).</w:t>
      </w:r>
    </w:p>
    <w:p w14:paraId="5AFBC45E" w14:textId="77777777" w:rsidR="00E67F44" w:rsidRDefault="00E67F44" w:rsidP="00E67F44">
      <w:pPr>
        <w:widowControl w:val="0"/>
        <w:autoSpaceDE w:val="0"/>
        <w:autoSpaceDN w:val="0"/>
        <w:adjustRightInd w:val="0"/>
        <w:rPr>
          <w:rFonts w:ascii="Helvetica" w:hAnsi="Helvetica" w:cs="Helvetica"/>
          <w:b/>
          <w:bCs/>
          <w:color w:val="262626"/>
          <w:sz w:val="36"/>
          <w:szCs w:val="36"/>
          <w:lang w:val="en-US"/>
        </w:rPr>
      </w:pPr>
      <w:r>
        <w:rPr>
          <w:rFonts w:ascii="Helvetica" w:hAnsi="Helvetica" w:cs="Helvetica"/>
          <w:b/>
          <w:bCs/>
          <w:color w:val="262626"/>
          <w:sz w:val="36"/>
          <w:szCs w:val="36"/>
          <w:lang w:val="en-US"/>
        </w:rPr>
        <w:t>Keywords</w:t>
      </w:r>
    </w:p>
    <w:p w14:paraId="07A94350"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Anemia Epistaxis Fish oil Hemorrhage adjusted iron requirement (HAIR) Iron 7-day weighed food diary</w:t>
      </w:r>
    </w:p>
    <w:p w14:paraId="0387FC87" w14:textId="77777777" w:rsidR="00E67F44" w:rsidRPr="00E67F44" w:rsidRDefault="00E67F44" w:rsidP="00E67F44">
      <w:pPr>
        <w:widowControl w:val="0"/>
        <w:autoSpaceDE w:val="0"/>
        <w:autoSpaceDN w:val="0"/>
        <w:adjustRightInd w:val="0"/>
        <w:rPr>
          <w:rFonts w:ascii="Helvetica" w:hAnsi="Helvetica" w:cs="Helvetica"/>
          <w:color w:val="262626"/>
          <w:sz w:val="36"/>
          <w:szCs w:val="36"/>
          <w:lang w:val="en-US"/>
        </w:rPr>
      </w:pPr>
      <w:r w:rsidRPr="00E67F44">
        <w:rPr>
          <w:rFonts w:ascii="Helvetica" w:hAnsi="Helvetica" w:cs="Helvetica"/>
          <w:color w:val="262626"/>
          <w:sz w:val="36"/>
          <w:szCs w:val="36"/>
          <w:lang w:val="en-US"/>
        </w:rPr>
        <w:t>Introduction</w:t>
      </w:r>
    </w:p>
    <w:p w14:paraId="12EF7DD2"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Nosebleeds (epistaxis) occur very frequently in patients with hereditary hemorrhagic telangiectasia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and significantly impact on quality of life. Typically, nosebleeds severity varies over time, and nosebleeds often come in clusters. Most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patients experience nosebleeds at least once a week, and in many series, more than a third experience them on a daily or near-daily basis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 xml:space="preserve">, </w:t>
      </w:r>
      <w:r w:rsidRPr="00E67F44">
        <w:rPr>
          <w:rFonts w:ascii="Helvetica" w:hAnsi="Helvetica" w:cs="Helvetica"/>
          <w:color w:val="0B5AAD"/>
          <w:sz w:val="28"/>
          <w:szCs w:val="28"/>
          <w:lang w:val="en-US"/>
        </w:rPr>
        <w:t>2</w:t>
      </w:r>
      <w:r w:rsidRPr="00E67F44">
        <w:rPr>
          <w:rFonts w:ascii="Helvetica" w:hAnsi="Helvetica" w:cs="Helvetica"/>
          <w:color w:val="262626"/>
          <w:sz w:val="28"/>
          <w:szCs w:val="28"/>
          <w:lang w:val="en-US"/>
        </w:rPr>
        <w:t xml:space="preserve">]. In one survey, 326/666 (49%) of unselected respondents with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had required specialist invasive treatments, often requiring multi-modality therapy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 Through under-replacement of hemorrhagic iron losses, nosebleeds commonly result in iron deficiency anemia, regular use of iron tablets, and in as many as 30% of cases, multiple iron infusions or blood transfusions [</w:t>
      </w:r>
      <w:r w:rsidRPr="00E67F44">
        <w:rPr>
          <w:rFonts w:ascii="Helvetica" w:hAnsi="Helvetica" w:cs="Helvetica"/>
          <w:color w:val="0B5AAD"/>
          <w:sz w:val="28"/>
          <w:szCs w:val="28"/>
          <w:lang w:val="en-US"/>
        </w:rPr>
        <w:t>3</w:t>
      </w:r>
      <w:r w:rsidRPr="00E67F44">
        <w:rPr>
          <w:rFonts w:ascii="Helvetica" w:hAnsi="Helvetica" w:cs="Helvetica"/>
          <w:color w:val="262626"/>
          <w:sz w:val="28"/>
          <w:szCs w:val="28"/>
          <w:lang w:val="en-US"/>
        </w:rPr>
        <w:t>].</w:t>
      </w:r>
    </w:p>
    <w:p w14:paraId="08BA8C4D"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 xml:space="preserve">Nosebleeds result from the presence of abnormal nasal vasculature, and are the usual primary outcome measure in clinical trials of new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therapeutic agents. In two large international surveys by our group, multiple dietary items were reported to exacerbate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nosebleeds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 xml:space="preserve">, </w:t>
      </w:r>
      <w:r w:rsidRPr="00E67F44">
        <w:rPr>
          <w:rFonts w:ascii="Helvetica" w:hAnsi="Helvetica" w:cs="Helvetica"/>
          <w:color w:val="0B5AAD"/>
          <w:sz w:val="28"/>
          <w:szCs w:val="28"/>
          <w:lang w:val="en-US"/>
        </w:rPr>
        <w:t>2</w:t>
      </w:r>
      <w:r w:rsidRPr="00E67F44">
        <w:rPr>
          <w:rFonts w:ascii="Helvetica" w:hAnsi="Helvetica" w:cs="Helvetica"/>
          <w:color w:val="262626"/>
          <w:sz w:val="28"/>
          <w:szCs w:val="28"/>
          <w:lang w:val="en-US"/>
        </w:rPr>
        <w:t xml:space="preserve">]. Here we report data that suggests some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patients may spontaneously modify their diet to avoid food items perceived to provoke nosebleeds.</w:t>
      </w:r>
    </w:p>
    <w:p w14:paraId="77A5237C" w14:textId="77777777" w:rsidR="00E67F44" w:rsidRPr="00E67F44" w:rsidRDefault="00E67F44" w:rsidP="00E67F44">
      <w:pPr>
        <w:widowControl w:val="0"/>
        <w:autoSpaceDE w:val="0"/>
        <w:autoSpaceDN w:val="0"/>
        <w:adjustRightInd w:val="0"/>
        <w:rPr>
          <w:rFonts w:ascii="Helvetica" w:hAnsi="Helvetica" w:cs="Helvetica"/>
          <w:color w:val="262626"/>
          <w:sz w:val="36"/>
          <w:szCs w:val="36"/>
          <w:lang w:val="en-US"/>
        </w:rPr>
      </w:pPr>
      <w:r w:rsidRPr="00E67F44">
        <w:rPr>
          <w:rFonts w:ascii="Helvetica" w:hAnsi="Helvetica" w:cs="Helvetica"/>
          <w:color w:val="262626"/>
          <w:sz w:val="36"/>
          <w:szCs w:val="36"/>
          <w:lang w:val="en-US"/>
        </w:rPr>
        <w:t>Methods and results</w:t>
      </w:r>
    </w:p>
    <w:p w14:paraId="154F511F"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 xml:space="preserve">In 2011, with ethical approval from the London </w:t>
      </w:r>
      <w:proofErr w:type="spellStart"/>
      <w:r w:rsidRPr="00E67F44">
        <w:rPr>
          <w:rFonts w:ascii="Helvetica" w:hAnsi="Helvetica" w:cs="Helvetica"/>
          <w:color w:val="262626"/>
          <w:sz w:val="28"/>
          <w:szCs w:val="28"/>
          <w:lang w:val="en-US"/>
        </w:rPr>
        <w:t>Wandsworth</w:t>
      </w:r>
      <w:proofErr w:type="spellEnd"/>
      <w:r w:rsidRPr="00E67F44">
        <w:rPr>
          <w:rFonts w:ascii="Helvetica" w:hAnsi="Helvetica" w:cs="Helvetica"/>
          <w:color w:val="262626"/>
          <w:sz w:val="28"/>
          <w:szCs w:val="28"/>
          <w:lang w:val="en-US"/>
        </w:rPr>
        <w:t xml:space="preserve"> Research Ethics Committee (11/H0803/8), and written informed consent obtained from all participants, an unselected group of 25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patients measured their food intake using a 7-day weighed food diary [</w:t>
      </w:r>
      <w:r w:rsidRPr="00E67F44">
        <w:rPr>
          <w:rFonts w:ascii="Helvetica" w:hAnsi="Helvetica" w:cs="Helvetica"/>
          <w:color w:val="0B5AAD"/>
          <w:sz w:val="28"/>
          <w:szCs w:val="28"/>
          <w:lang w:val="en-US"/>
        </w:rPr>
        <w:t>4</w:t>
      </w:r>
      <w:r w:rsidRPr="00E67F44">
        <w:rPr>
          <w:rFonts w:ascii="Helvetica" w:hAnsi="Helvetica" w:cs="Helvetica"/>
          <w:color w:val="262626"/>
          <w:sz w:val="28"/>
          <w:szCs w:val="28"/>
          <w:lang w:val="en-US"/>
        </w:rPr>
        <w:t xml:space="preserve">]. Participants were encouraged to follow their normal diet, recording the time, the food or drink consumed, a description of the brand name, and the method of preparation, in addition to the weighed amount in grams, for each different item consumed. Nosebleeds were quantified using the epistaxis severity </w:t>
      </w:r>
      <w:proofErr w:type="gramStart"/>
      <w:r w:rsidRPr="00E67F44">
        <w:rPr>
          <w:rFonts w:ascii="Helvetica" w:hAnsi="Helvetica" w:cs="Helvetica"/>
          <w:color w:val="262626"/>
          <w:sz w:val="28"/>
          <w:szCs w:val="28"/>
          <w:lang w:val="en-US"/>
        </w:rPr>
        <w:t>score which</w:t>
      </w:r>
      <w:proofErr w:type="gramEnd"/>
      <w:r w:rsidRPr="00E67F44">
        <w:rPr>
          <w:rFonts w:ascii="Helvetica" w:hAnsi="Helvetica" w:cs="Helvetica"/>
          <w:color w:val="262626"/>
          <w:sz w:val="28"/>
          <w:szCs w:val="28"/>
          <w:lang w:val="en-US"/>
        </w:rPr>
        <w:t xml:space="preserve"> has a maximum score of 10 [</w:t>
      </w:r>
      <w:r w:rsidRPr="00E67F44">
        <w:rPr>
          <w:rFonts w:ascii="Helvetica" w:hAnsi="Helvetica" w:cs="Helvetica"/>
          <w:color w:val="0B5AAD"/>
          <w:sz w:val="28"/>
          <w:szCs w:val="28"/>
          <w:lang w:val="en-US"/>
        </w:rPr>
        <w:t>5</w:t>
      </w:r>
      <w:r w:rsidRPr="00E67F44">
        <w:rPr>
          <w:rFonts w:ascii="Helvetica" w:hAnsi="Helvetica" w:cs="Helvetica"/>
          <w:color w:val="262626"/>
          <w:sz w:val="28"/>
          <w:szCs w:val="28"/>
          <w:lang w:val="en-US"/>
        </w:rPr>
        <w:t>].</w:t>
      </w:r>
    </w:p>
    <w:p w14:paraId="1EE7DC85"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 xml:space="preserve">From 2012, with ethical approval from the </w:t>
      </w:r>
      <w:proofErr w:type="spellStart"/>
      <w:r w:rsidRPr="00E67F44">
        <w:rPr>
          <w:rFonts w:ascii="Helvetica" w:hAnsi="Helvetica" w:cs="Helvetica"/>
          <w:color w:val="262626"/>
          <w:sz w:val="28"/>
          <w:szCs w:val="28"/>
          <w:lang w:val="en-US"/>
        </w:rPr>
        <w:t>NRES</w:t>
      </w:r>
      <w:proofErr w:type="spellEnd"/>
      <w:r w:rsidRPr="00E67F44">
        <w:rPr>
          <w:rFonts w:ascii="Helvetica" w:hAnsi="Helvetica" w:cs="Helvetica"/>
          <w:color w:val="262626"/>
          <w:sz w:val="28"/>
          <w:szCs w:val="28"/>
          <w:lang w:val="en-US"/>
        </w:rPr>
        <w:t xml:space="preserve"> Committee East Midlands-Derby 1 Research Ethics Committee, and online informed consent obtained from all participants, we performed unbiased evaluations of nosebleeds by surveying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patients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 xml:space="preserve">, </w:t>
      </w:r>
      <w:r w:rsidRPr="00E67F44">
        <w:rPr>
          <w:rFonts w:ascii="Helvetica" w:hAnsi="Helvetica" w:cs="Helvetica"/>
          <w:color w:val="0B5AAD"/>
          <w:sz w:val="28"/>
          <w:szCs w:val="28"/>
          <w:lang w:val="en-US"/>
        </w:rPr>
        <w:t>2</w:t>
      </w:r>
      <w:r w:rsidRPr="00E67F44">
        <w:rPr>
          <w:rFonts w:ascii="Helvetica" w:hAnsi="Helvetica" w:cs="Helvetica"/>
          <w:color w:val="262626"/>
          <w:sz w:val="28"/>
          <w:szCs w:val="28"/>
          <w:lang w:val="en-US"/>
        </w:rPr>
        <w:t>]. Following spontaneous reports of dietary nosebleed precipitants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 our subsequent survey [</w:t>
      </w:r>
      <w:r w:rsidRPr="00E67F44">
        <w:rPr>
          <w:rFonts w:ascii="Helvetica" w:hAnsi="Helvetica" w:cs="Helvetica"/>
          <w:color w:val="0B5AAD"/>
          <w:sz w:val="28"/>
          <w:szCs w:val="28"/>
          <w:lang w:val="en-US"/>
        </w:rPr>
        <w:t>2</w:t>
      </w:r>
      <w:r w:rsidRPr="00E67F44">
        <w:rPr>
          <w:rFonts w:ascii="Helvetica" w:hAnsi="Helvetica" w:cs="Helvetica"/>
          <w:color w:val="262626"/>
          <w:sz w:val="28"/>
          <w:szCs w:val="28"/>
          <w:lang w:val="en-US"/>
        </w:rPr>
        <w:t xml:space="preserve">] directed participants to 18 different food groups where they were offered tick boxes of </w:t>
      </w:r>
      <w:proofErr w:type="spellStart"/>
      <w:r w:rsidRPr="00E67F44">
        <w:rPr>
          <w:rFonts w:ascii="Helvetica" w:hAnsi="Helvetica" w:cs="Helvetica"/>
          <w:color w:val="262626"/>
          <w:sz w:val="28"/>
          <w:szCs w:val="28"/>
          <w:lang w:val="en-US"/>
        </w:rPr>
        <w:t>i</w:t>
      </w:r>
      <w:proofErr w:type="spellEnd"/>
      <w:r w:rsidRPr="00E67F44">
        <w:rPr>
          <w:rFonts w:ascii="Helvetica" w:hAnsi="Helvetica" w:cs="Helvetica"/>
          <w:color w:val="262626"/>
          <w:sz w:val="28"/>
          <w:szCs w:val="28"/>
          <w:lang w:val="en-US"/>
        </w:rPr>
        <w:t>)“This is not part of my diet”, ii)“I have not noticed any difference”, iii)”Seem to bring on nosebleeds”, iv)“Seem to help nosebleeds</w:t>
      </w:r>
      <w:r w:rsidRPr="00E67F44">
        <w:rPr>
          <w:rFonts w:ascii="Helvetica" w:hAnsi="Helvetica" w:cs="Helvetica"/>
          <w:b/>
          <w:bCs/>
          <w:color w:val="262626"/>
          <w:sz w:val="28"/>
          <w:szCs w:val="28"/>
          <w:lang w:val="en-US"/>
        </w:rPr>
        <w:t>”</w:t>
      </w:r>
      <w:r w:rsidRPr="00E67F44">
        <w:rPr>
          <w:rFonts w:ascii="Helvetica" w:hAnsi="Helvetica" w:cs="Helvetica"/>
          <w:color w:val="262626"/>
          <w:sz w:val="28"/>
          <w:szCs w:val="28"/>
          <w:lang w:val="en-US"/>
        </w:rPr>
        <w:t>. In total, 37/265 (14.0%) participants reported that chocolate seemed to bring on their nosebleeds, with strawberries (25/260, 9.6%) and citrus fruits (21/262, 8.0%) the next most commonly reported food groups (Table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 These findings mirrored those of the earlier survey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w:t>
      </w:r>
    </w:p>
    <w:p w14:paraId="40038E04" w14:textId="77777777" w:rsidR="00E67F44" w:rsidRPr="00AD26AC" w:rsidRDefault="00E67F44" w:rsidP="00E67F44">
      <w:pPr>
        <w:widowControl w:val="0"/>
        <w:autoSpaceDE w:val="0"/>
        <w:autoSpaceDN w:val="0"/>
        <w:adjustRightInd w:val="0"/>
        <w:rPr>
          <w:rFonts w:ascii="Helvetica" w:hAnsi="Helvetica" w:cs="Helvetica"/>
          <w:b/>
          <w:color w:val="0000FF"/>
          <w:sz w:val="28"/>
          <w:szCs w:val="28"/>
          <w:lang w:val="en-US"/>
        </w:rPr>
      </w:pPr>
      <w:r w:rsidRPr="00AD26AC">
        <w:rPr>
          <w:rFonts w:ascii="Helvetica" w:hAnsi="Helvetica" w:cs="Helvetica"/>
          <w:b/>
          <w:color w:val="0000FF"/>
          <w:sz w:val="28"/>
          <w:szCs w:val="28"/>
          <w:lang w:val="en-US"/>
        </w:rPr>
        <w:t>Table 1</w:t>
      </w:r>
    </w:p>
    <w:p w14:paraId="636C1607" w14:textId="77777777" w:rsidR="00AD26AC" w:rsidRPr="00AD26AC" w:rsidRDefault="00AD26AC" w:rsidP="00E67F44">
      <w:pPr>
        <w:widowControl w:val="0"/>
        <w:autoSpaceDE w:val="0"/>
        <w:autoSpaceDN w:val="0"/>
        <w:adjustRightInd w:val="0"/>
        <w:rPr>
          <w:rFonts w:ascii="Helvetica" w:hAnsi="Helvetica" w:cs="Helvetica"/>
          <w:b/>
          <w:color w:val="0000FF"/>
          <w:sz w:val="28"/>
          <w:szCs w:val="28"/>
          <w:lang w:val="en-US"/>
        </w:rPr>
      </w:pPr>
      <w:r w:rsidRPr="00AD26AC">
        <w:rPr>
          <w:rFonts w:ascii="Helvetica" w:hAnsi="Helvetica" w:cs="Helvetica"/>
          <w:b/>
          <w:color w:val="0000FF"/>
          <w:sz w:val="28"/>
          <w:szCs w:val="28"/>
          <w:lang w:val="en-US"/>
        </w:rPr>
        <w:t xml:space="preserve">Se </w:t>
      </w:r>
      <w:proofErr w:type="spellStart"/>
      <w:r w:rsidRPr="00AD26AC">
        <w:rPr>
          <w:rFonts w:ascii="Helvetica" w:hAnsi="Helvetica" w:cs="Helvetica"/>
          <w:b/>
          <w:color w:val="0000FF"/>
          <w:sz w:val="28"/>
          <w:szCs w:val="28"/>
          <w:lang w:val="en-US"/>
        </w:rPr>
        <w:t>vedlegg</w:t>
      </w:r>
      <w:bookmarkStart w:id="0" w:name="_GoBack"/>
      <w:bookmarkEnd w:id="0"/>
      <w:proofErr w:type="spellEnd"/>
    </w:p>
    <w:p w14:paraId="4495FDEF" w14:textId="77777777" w:rsidR="00AD26AC" w:rsidRPr="00E67F44" w:rsidRDefault="00AD26AC" w:rsidP="00E67F44">
      <w:pPr>
        <w:widowControl w:val="0"/>
        <w:autoSpaceDE w:val="0"/>
        <w:autoSpaceDN w:val="0"/>
        <w:adjustRightInd w:val="0"/>
        <w:rPr>
          <w:rFonts w:ascii="Helvetica" w:hAnsi="Helvetica" w:cs="Helvetica"/>
          <w:color w:val="535353"/>
          <w:sz w:val="28"/>
          <w:szCs w:val="28"/>
          <w:lang w:val="en-US"/>
        </w:rPr>
      </w:pPr>
    </w:p>
    <w:p w14:paraId="493B892C" w14:textId="77777777" w:rsidR="00E67F44" w:rsidRPr="00E67F44" w:rsidRDefault="00E67F44" w:rsidP="00E67F44">
      <w:pPr>
        <w:widowControl w:val="0"/>
        <w:autoSpaceDE w:val="0"/>
        <w:autoSpaceDN w:val="0"/>
        <w:adjustRightInd w:val="0"/>
        <w:rPr>
          <w:rFonts w:ascii="Helvetica" w:hAnsi="Helvetica" w:cs="Helvetica"/>
          <w:color w:val="535353"/>
          <w:sz w:val="28"/>
          <w:szCs w:val="28"/>
          <w:lang w:val="en-US"/>
        </w:rPr>
      </w:pPr>
      <w:r w:rsidRPr="00E67F44">
        <w:rPr>
          <w:rFonts w:ascii="Helvetica" w:hAnsi="Helvetica" w:cs="Helvetica"/>
          <w:color w:val="535353"/>
          <w:sz w:val="28"/>
          <w:szCs w:val="28"/>
          <w:lang w:val="en-US"/>
        </w:rPr>
        <w:t xml:space="preserve">Details of the 1,523 portions of food ingested by the 25 food diary study participants, and reports of nosebleed effects in the 2013 </w:t>
      </w:r>
      <w:proofErr w:type="spellStart"/>
      <w:r w:rsidRPr="00E67F44">
        <w:rPr>
          <w:rFonts w:ascii="Helvetica" w:hAnsi="Helvetica" w:cs="Helvetica"/>
          <w:color w:val="535353"/>
          <w:sz w:val="28"/>
          <w:szCs w:val="28"/>
          <w:lang w:val="en-US"/>
        </w:rPr>
        <w:t>HHT</w:t>
      </w:r>
      <w:proofErr w:type="spellEnd"/>
      <w:r w:rsidRPr="00E67F44">
        <w:rPr>
          <w:rFonts w:ascii="Helvetica" w:hAnsi="Helvetica" w:cs="Helvetica"/>
          <w:color w:val="535353"/>
          <w:sz w:val="28"/>
          <w:szCs w:val="28"/>
          <w:lang w:val="en-US"/>
        </w:rPr>
        <w:t xml:space="preserve"> Survey</w:t>
      </w:r>
    </w:p>
    <w:p w14:paraId="0C0A448A"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In the 7-day weighed food diary cohort, the epistaxis severity score ranged from 0.89 to 9.11 (median 4.66). When we evaluated the food items ingested by the 25 participants, we noted that the least frequently ingested foods comprised beans/lentils, chocolate, citrus fruits, savory biscuits, strawberries/other berries, and sweets (Table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 xml:space="preserve">). Thus, the food items most commonly reported to precipitate nosebleeds by the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Survey respondents (chocolate, strawberries and citrus fruits) were ingested by fewer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-affected participants in the weighed food diary assessment (Table </w:t>
      </w:r>
      <w:r w:rsidRPr="00E67F44">
        <w:rPr>
          <w:rFonts w:ascii="Helvetica" w:hAnsi="Helvetica" w:cs="Helvetica"/>
          <w:color w:val="0B5AAD"/>
          <w:sz w:val="28"/>
          <w:szCs w:val="28"/>
          <w:lang w:val="en-US"/>
        </w:rPr>
        <w:t>1</w:t>
      </w:r>
      <w:r w:rsidRPr="00E67F44">
        <w:rPr>
          <w:rFonts w:ascii="Helvetica" w:hAnsi="Helvetica" w:cs="Helvetica"/>
          <w:color w:val="262626"/>
          <w:sz w:val="28"/>
          <w:szCs w:val="28"/>
          <w:lang w:val="en-US"/>
        </w:rPr>
        <w:t>).</w:t>
      </w:r>
    </w:p>
    <w:p w14:paraId="00F416A9"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 xml:space="preserve">For statistical analyses, all of the foods in the respective </w:t>
      </w:r>
      <w:proofErr w:type="spellStart"/>
      <w:r w:rsidRPr="00E67F44">
        <w:rPr>
          <w:rFonts w:ascii="Helvetica" w:hAnsi="Helvetica" w:cs="Helvetica"/>
          <w:color w:val="262626"/>
          <w:sz w:val="28"/>
          <w:szCs w:val="28"/>
          <w:lang w:val="en-US"/>
        </w:rPr>
        <w:t>tertile</w:t>
      </w:r>
      <w:proofErr w:type="spellEnd"/>
      <w:r w:rsidRPr="00E67F44">
        <w:rPr>
          <w:rFonts w:ascii="Helvetica" w:hAnsi="Helvetica" w:cs="Helvetica"/>
          <w:color w:val="262626"/>
          <w:sz w:val="28"/>
          <w:szCs w:val="28"/>
          <w:lang w:val="en-US"/>
        </w:rPr>
        <w:t xml:space="preserve"> were pooled into least consumed, mid- and most consumed foods across all study participants. The least ingested </w:t>
      </w:r>
      <w:proofErr w:type="spellStart"/>
      <w:r w:rsidRPr="00E67F44">
        <w:rPr>
          <w:rFonts w:ascii="Helvetica" w:hAnsi="Helvetica" w:cs="Helvetica"/>
          <w:color w:val="262626"/>
          <w:sz w:val="28"/>
          <w:szCs w:val="28"/>
          <w:lang w:val="en-US"/>
        </w:rPr>
        <w:t>tertile</w:t>
      </w:r>
      <w:proofErr w:type="spellEnd"/>
      <w:r w:rsidRPr="00E67F44">
        <w:rPr>
          <w:rFonts w:ascii="Helvetica" w:hAnsi="Helvetica" w:cs="Helvetica"/>
          <w:color w:val="262626"/>
          <w:sz w:val="28"/>
          <w:szCs w:val="28"/>
          <w:lang w:val="en-US"/>
        </w:rPr>
        <w:t xml:space="preserve"> foods were reported to precipitate nosebleeds in 108/1542 cases (7.0%) compared to 49/1501 (3.2%) for the mid </w:t>
      </w:r>
      <w:proofErr w:type="spellStart"/>
      <w:r w:rsidRPr="00E67F44">
        <w:rPr>
          <w:rFonts w:ascii="Helvetica" w:hAnsi="Helvetica" w:cs="Helvetica"/>
          <w:color w:val="262626"/>
          <w:sz w:val="28"/>
          <w:szCs w:val="28"/>
          <w:lang w:val="en-US"/>
        </w:rPr>
        <w:t>tertile</w:t>
      </w:r>
      <w:proofErr w:type="spellEnd"/>
      <w:r w:rsidRPr="00E67F44">
        <w:rPr>
          <w:rFonts w:ascii="Helvetica" w:hAnsi="Helvetica" w:cs="Helvetica"/>
          <w:color w:val="262626"/>
          <w:sz w:val="28"/>
          <w:szCs w:val="28"/>
          <w:lang w:val="en-US"/>
        </w:rPr>
        <w:t xml:space="preserve"> and 52/1575 (3.3%) for the most ingested foods (p &lt;0.001 by chi-squared test.)</w:t>
      </w:r>
    </w:p>
    <w:p w14:paraId="2F161189" w14:textId="77777777" w:rsidR="00E67F44" w:rsidRPr="00E67F44" w:rsidRDefault="00E67F44" w:rsidP="00E67F44">
      <w:pPr>
        <w:widowControl w:val="0"/>
        <w:autoSpaceDE w:val="0"/>
        <w:autoSpaceDN w:val="0"/>
        <w:adjustRightInd w:val="0"/>
        <w:rPr>
          <w:rFonts w:ascii="Helvetica" w:hAnsi="Helvetica" w:cs="Helvetica"/>
          <w:color w:val="262626"/>
          <w:sz w:val="36"/>
          <w:szCs w:val="36"/>
          <w:lang w:val="en-US"/>
        </w:rPr>
      </w:pPr>
      <w:r w:rsidRPr="00E67F44">
        <w:rPr>
          <w:rFonts w:ascii="Helvetica" w:hAnsi="Helvetica" w:cs="Helvetica"/>
          <w:color w:val="262626"/>
          <w:sz w:val="36"/>
          <w:szCs w:val="36"/>
          <w:lang w:val="en-US"/>
        </w:rPr>
        <w:t>Conclusion</w:t>
      </w:r>
    </w:p>
    <w:p w14:paraId="7CAB7AD3"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 xml:space="preserve">This is clearly a small study that should be repeated in larger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cohorts, and is additionally unable to address potential impacts of portions sizes, food-nosebleed intervals, and other secondary questions that will need to be foci of future studies. Nonetheless, the current study does appear to provide evidence that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patients may modify their diet to avoid food items</w:t>
      </w:r>
      <w:r>
        <w:rPr>
          <w:rFonts w:ascii="Helvetica" w:hAnsi="Helvetica" w:cs="Helvetica"/>
          <w:color w:val="262626"/>
          <w:sz w:val="32"/>
          <w:szCs w:val="32"/>
          <w:lang w:val="en-US"/>
        </w:rPr>
        <w:t xml:space="preserve"> perceived to provoke nosebleeds. We </w:t>
      </w:r>
      <w:proofErr w:type="spellStart"/>
      <w:r w:rsidRPr="00E67F44">
        <w:rPr>
          <w:rFonts w:ascii="Helvetica" w:hAnsi="Helvetica" w:cs="Helvetica"/>
          <w:color w:val="262626"/>
          <w:sz w:val="28"/>
          <w:szCs w:val="28"/>
          <w:lang w:val="en-US"/>
        </w:rPr>
        <w:t>recognise</w:t>
      </w:r>
      <w:proofErr w:type="spellEnd"/>
      <w:r w:rsidRPr="00E67F44">
        <w:rPr>
          <w:rFonts w:ascii="Helvetica" w:hAnsi="Helvetica" w:cs="Helvetica"/>
          <w:color w:val="262626"/>
          <w:sz w:val="28"/>
          <w:szCs w:val="28"/>
          <w:lang w:val="en-US"/>
        </w:rPr>
        <w:t xml:space="preserve"> that diet is an important component of people’s lifestyle, and that suggesting restrictions may not be acceptable to many people with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Dietary modification should be a matter for patient choice, and not over-</w:t>
      </w:r>
      <w:proofErr w:type="spellStart"/>
      <w:r w:rsidRPr="00E67F44">
        <w:rPr>
          <w:rFonts w:ascii="Helvetica" w:hAnsi="Helvetica" w:cs="Helvetica"/>
          <w:color w:val="262626"/>
          <w:sz w:val="28"/>
          <w:szCs w:val="28"/>
          <w:lang w:val="en-US"/>
        </w:rPr>
        <w:t>emphasised</w:t>
      </w:r>
      <w:proofErr w:type="spellEnd"/>
      <w:r w:rsidRPr="00E67F44">
        <w:rPr>
          <w:rFonts w:ascii="Helvetica" w:hAnsi="Helvetica" w:cs="Helvetica"/>
          <w:color w:val="262626"/>
          <w:sz w:val="28"/>
          <w:szCs w:val="28"/>
          <w:lang w:val="en-US"/>
        </w:rPr>
        <w:t xml:space="preserve"> by clinicians, unless this negatively impacts on nutrient intake. However if nosebleeds have significant impact on patients’ lifestyle and general health then there is an argument that nosebleed-related dietary advice could be part of clinical management. The current observations may offer acceptable opportunities for some people to better control nosebleeds, in addition to improving future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nosebleed clinical trial design.</w:t>
      </w:r>
    </w:p>
    <w:p w14:paraId="5993F5FC" w14:textId="77777777" w:rsidR="00E67F44" w:rsidRPr="00E67F44" w:rsidRDefault="00E67F44" w:rsidP="00E67F44">
      <w:pPr>
        <w:widowControl w:val="0"/>
        <w:autoSpaceDE w:val="0"/>
        <w:autoSpaceDN w:val="0"/>
        <w:adjustRightInd w:val="0"/>
        <w:rPr>
          <w:rFonts w:ascii="Helvetica" w:hAnsi="Helvetica" w:cs="Helvetica"/>
          <w:color w:val="262626"/>
          <w:sz w:val="36"/>
          <w:szCs w:val="36"/>
          <w:lang w:val="en-US"/>
        </w:rPr>
      </w:pPr>
      <w:r w:rsidRPr="00E67F44">
        <w:rPr>
          <w:rFonts w:ascii="Helvetica" w:hAnsi="Helvetica" w:cs="Helvetica"/>
          <w:color w:val="262626"/>
          <w:sz w:val="36"/>
          <w:szCs w:val="36"/>
          <w:lang w:val="en-US"/>
        </w:rPr>
        <w:t>Abbreviations</w:t>
      </w:r>
    </w:p>
    <w:p w14:paraId="1C50BA69"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proofErr w:type="spellStart"/>
      <w:r>
        <w:rPr>
          <w:rFonts w:ascii="Helvetica" w:hAnsi="Helvetica" w:cs="Helvetica"/>
          <w:b/>
          <w:bCs/>
          <w:color w:val="262626"/>
          <w:sz w:val="32"/>
          <w:szCs w:val="32"/>
          <w:lang w:val="en-US"/>
        </w:rPr>
        <w:t>ESS</w:t>
      </w:r>
      <w:proofErr w:type="spellEnd"/>
      <w:r>
        <w:rPr>
          <w:rFonts w:ascii="Helvetica" w:hAnsi="Helvetica" w:cs="Helvetica"/>
          <w:b/>
          <w:bCs/>
          <w:color w:val="262626"/>
          <w:sz w:val="32"/>
          <w:szCs w:val="32"/>
          <w:lang w:val="en-US"/>
        </w:rPr>
        <w:t>: </w:t>
      </w:r>
    </w:p>
    <w:p w14:paraId="600C1D44"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color w:val="262626"/>
          <w:sz w:val="32"/>
          <w:szCs w:val="32"/>
          <w:lang w:val="en-US"/>
        </w:rPr>
        <w:t>Epistaxis severity score</w:t>
      </w:r>
    </w:p>
    <w:p w14:paraId="4BCBB2B6"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b/>
          <w:bCs/>
          <w:color w:val="262626"/>
          <w:sz w:val="32"/>
          <w:szCs w:val="32"/>
          <w:lang w:val="en-US"/>
        </w:rPr>
        <w:t>HAIR: </w:t>
      </w:r>
    </w:p>
    <w:p w14:paraId="6093D75E"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color w:val="262626"/>
          <w:sz w:val="32"/>
          <w:szCs w:val="32"/>
          <w:lang w:val="en-US"/>
        </w:rPr>
        <w:t>Hemorrhage adjusted iron requirement</w:t>
      </w:r>
    </w:p>
    <w:p w14:paraId="22BA1687"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proofErr w:type="spellStart"/>
      <w:r>
        <w:rPr>
          <w:rFonts w:ascii="Helvetica" w:hAnsi="Helvetica" w:cs="Helvetica"/>
          <w:b/>
          <w:bCs/>
          <w:color w:val="262626"/>
          <w:sz w:val="32"/>
          <w:szCs w:val="32"/>
          <w:lang w:val="en-US"/>
        </w:rPr>
        <w:t>HHT</w:t>
      </w:r>
      <w:proofErr w:type="spellEnd"/>
      <w:r>
        <w:rPr>
          <w:rFonts w:ascii="Helvetica" w:hAnsi="Helvetica" w:cs="Helvetica"/>
          <w:b/>
          <w:bCs/>
          <w:color w:val="262626"/>
          <w:sz w:val="32"/>
          <w:szCs w:val="32"/>
          <w:lang w:val="en-US"/>
        </w:rPr>
        <w:t>: </w:t>
      </w:r>
    </w:p>
    <w:p w14:paraId="57FF09AA"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color w:val="262626"/>
          <w:sz w:val="32"/>
          <w:szCs w:val="32"/>
          <w:lang w:val="en-US"/>
        </w:rPr>
        <w:t>Hereditary hemorrhagic telangiectasia</w:t>
      </w:r>
    </w:p>
    <w:p w14:paraId="6E22A9AE" w14:textId="77777777" w:rsidR="00E67F44" w:rsidRPr="00E67F44" w:rsidRDefault="00E67F44" w:rsidP="00E67F44">
      <w:pPr>
        <w:widowControl w:val="0"/>
        <w:autoSpaceDE w:val="0"/>
        <w:autoSpaceDN w:val="0"/>
        <w:adjustRightInd w:val="0"/>
        <w:rPr>
          <w:rFonts w:ascii="Helvetica" w:hAnsi="Helvetica" w:cs="Helvetica"/>
          <w:color w:val="262626"/>
          <w:sz w:val="36"/>
          <w:szCs w:val="36"/>
          <w:lang w:val="en-US"/>
        </w:rPr>
      </w:pPr>
      <w:r w:rsidRPr="00E67F44">
        <w:rPr>
          <w:rFonts w:ascii="Helvetica" w:hAnsi="Helvetica" w:cs="Helvetica"/>
          <w:color w:val="262626"/>
          <w:sz w:val="36"/>
          <w:szCs w:val="36"/>
          <w:lang w:val="en-US"/>
        </w:rPr>
        <w:t>Declarations</w:t>
      </w:r>
    </w:p>
    <w:p w14:paraId="42D459C5" w14:textId="77777777" w:rsidR="00E67F44" w:rsidRDefault="00E67F44" w:rsidP="00E67F44">
      <w:pPr>
        <w:widowControl w:val="0"/>
        <w:autoSpaceDE w:val="0"/>
        <w:autoSpaceDN w:val="0"/>
        <w:adjustRightInd w:val="0"/>
        <w:rPr>
          <w:rFonts w:ascii="Helvetica" w:hAnsi="Helvetica" w:cs="Helvetica"/>
          <w:b/>
          <w:bCs/>
          <w:color w:val="262626"/>
          <w:sz w:val="36"/>
          <w:szCs w:val="36"/>
          <w:lang w:val="en-US"/>
        </w:rPr>
      </w:pPr>
      <w:r>
        <w:rPr>
          <w:rFonts w:ascii="Helvetica" w:hAnsi="Helvetica" w:cs="Helvetica"/>
          <w:b/>
          <w:bCs/>
          <w:color w:val="262626"/>
          <w:sz w:val="36"/>
          <w:szCs w:val="36"/>
          <w:lang w:val="en-US"/>
        </w:rPr>
        <w:t>Acknowledgements</w:t>
      </w:r>
    </w:p>
    <w:p w14:paraId="6784A139"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color w:val="262626"/>
          <w:sz w:val="32"/>
          <w:szCs w:val="32"/>
          <w:lang w:val="en-US"/>
        </w:rPr>
        <w:t>We thank the patients for their willing participation in these studies.</w:t>
      </w:r>
    </w:p>
    <w:p w14:paraId="6629EC8F" w14:textId="77777777" w:rsidR="00E67F44" w:rsidRDefault="00E67F44" w:rsidP="00E67F44">
      <w:pPr>
        <w:widowControl w:val="0"/>
        <w:autoSpaceDE w:val="0"/>
        <w:autoSpaceDN w:val="0"/>
        <w:adjustRightInd w:val="0"/>
        <w:rPr>
          <w:rFonts w:ascii="Helvetica" w:hAnsi="Helvetica" w:cs="Helvetica"/>
          <w:b/>
          <w:bCs/>
          <w:color w:val="262626"/>
          <w:sz w:val="36"/>
          <w:szCs w:val="36"/>
          <w:lang w:val="en-US"/>
        </w:rPr>
      </w:pPr>
      <w:r>
        <w:rPr>
          <w:rFonts w:ascii="Helvetica" w:hAnsi="Helvetica" w:cs="Helvetica"/>
          <w:b/>
          <w:bCs/>
          <w:color w:val="262626"/>
          <w:sz w:val="36"/>
          <w:szCs w:val="36"/>
          <w:lang w:val="en-US"/>
        </w:rPr>
        <w:t>Funding</w:t>
      </w:r>
    </w:p>
    <w:p w14:paraId="71651685"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 xml:space="preserve">This study received support from Imperial College London's BSc Project Funds (for MS), King’s College London (for </w:t>
      </w:r>
      <w:proofErr w:type="spellStart"/>
      <w:r w:rsidRPr="00E67F44">
        <w:rPr>
          <w:rFonts w:ascii="Helvetica" w:hAnsi="Helvetica" w:cs="Helvetica"/>
          <w:color w:val="262626"/>
          <w:sz w:val="28"/>
          <w:szCs w:val="28"/>
          <w:lang w:val="en-US"/>
        </w:rPr>
        <w:t>HF</w:t>
      </w:r>
      <w:proofErr w:type="spellEnd"/>
      <w:r w:rsidRPr="00E67F44">
        <w:rPr>
          <w:rFonts w:ascii="Helvetica" w:hAnsi="Helvetica" w:cs="Helvetica"/>
          <w:color w:val="262626"/>
          <w:sz w:val="28"/>
          <w:szCs w:val="28"/>
          <w:lang w:val="en-US"/>
        </w:rPr>
        <w:t xml:space="preserve">), and donations from families and friends of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patients. </w:t>
      </w:r>
      <w:proofErr w:type="spellStart"/>
      <w:r w:rsidRPr="00E67F44">
        <w:rPr>
          <w:rFonts w:ascii="Helvetica" w:hAnsi="Helvetica" w:cs="Helvetica"/>
          <w:color w:val="262626"/>
          <w:sz w:val="28"/>
          <w:szCs w:val="28"/>
          <w:lang w:val="en-US"/>
        </w:rPr>
        <w:t>Dr</w:t>
      </w:r>
      <w:proofErr w:type="spellEnd"/>
      <w:r w:rsidRPr="00E67F44">
        <w:rPr>
          <w:rFonts w:ascii="Helvetica" w:hAnsi="Helvetica" w:cs="Helvetica"/>
          <w:color w:val="262626"/>
          <w:sz w:val="28"/>
          <w:szCs w:val="28"/>
          <w:lang w:val="en-US"/>
        </w:rPr>
        <w:t xml:space="preserve"> </w:t>
      </w:r>
      <w:proofErr w:type="spellStart"/>
      <w:r w:rsidRPr="00E67F44">
        <w:rPr>
          <w:rFonts w:ascii="Helvetica" w:hAnsi="Helvetica" w:cs="Helvetica"/>
          <w:color w:val="262626"/>
          <w:sz w:val="28"/>
          <w:szCs w:val="28"/>
          <w:lang w:val="en-US"/>
        </w:rPr>
        <w:t>Shovlin</w:t>
      </w:r>
      <w:proofErr w:type="spellEnd"/>
      <w:r w:rsidRPr="00E67F44">
        <w:rPr>
          <w:rFonts w:ascii="Helvetica" w:hAnsi="Helvetica" w:cs="Helvetica"/>
          <w:color w:val="262626"/>
          <w:sz w:val="28"/>
          <w:szCs w:val="28"/>
          <w:lang w:val="en-US"/>
        </w:rPr>
        <w:t xml:space="preserve"> also acknowledges support from the </w:t>
      </w:r>
      <w:proofErr w:type="spellStart"/>
      <w:r w:rsidRPr="00E67F44">
        <w:rPr>
          <w:rFonts w:ascii="Helvetica" w:hAnsi="Helvetica" w:cs="Helvetica"/>
          <w:color w:val="262626"/>
          <w:sz w:val="28"/>
          <w:szCs w:val="28"/>
          <w:lang w:val="en-US"/>
        </w:rPr>
        <w:t>NIHR</w:t>
      </w:r>
      <w:proofErr w:type="spellEnd"/>
      <w:r w:rsidRPr="00E67F44">
        <w:rPr>
          <w:rFonts w:ascii="Helvetica" w:hAnsi="Helvetica" w:cs="Helvetica"/>
          <w:color w:val="262626"/>
          <w:sz w:val="28"/>
          <w:szCs w:val="28"/>
          <w:lang w:val="en-US"/>
        </w:rPr>
        <w:t xml:space="preserve"> Biomedical Research Centre Funding Scheme (Imperial </w:t>
      </w:r>
      <w:proofErr w:type="spellStart"/>
      <w:r w:rsidRPr="00E67F44">
        <w:rPr>
          <w:rFonts w:ascii="Helvetica" w:hAnsi="Helvetica" w:cs="Helvetica"/>
          <w:color w:val="262626"/>
          <w:sz w:val="28"/>
          <w:szCs w:val="28"/>
          <w:lang w:val="en-US"/>
        </w:rPr>
        <w:t>BRC</w:t>
      </w:r>
      <w:proofErr w:type="spellEnd"/>
      <w:r w:rsidRPr="00E67F44">
        <w:rPr>
          <w:rFonts w:ascii="Helvetica" w:hAnsi="Helvetica" w:cs="Helvetica"/>
          <w:color w:val="262626"/>
          <w:sz w:val="28"/>
          <w:szCs w:val="28"/>
          <w:lang w:val="en-US"/>
        </w:rPr>
        <w:t>). The funders played no role in the design and conduct of the study</w:t>
      </w:r>
      <w:proofErr w:type="gramStart"/>
      <w:r w:rsidRPr="00E67F44">
        <w:rPr>
          <w:rFonts w:ascii="Helvetica" w:hAnsi="Helvetica" w:cs="Helvetica"/>
          <w:color w:val="262626"/>
          <w:sz w:val="28"/>
          <w:szCs w:val="28"/>
          <w:lang w:val="en-US"/>
        </w:rPr>
        <w:t>;</w:t>
      </w:r>
      <w:proofErr w:type="gramEnd"/>
      <w:r w:rsidRPr="00E67F44">
        <w:rPr>
          <w:rFonts w:ascii="Helvetica" w:hAnsi="Helvetica" w:cs="Helvetica"/>
          <w:color w:val="262626"/>
          <w:sz w:val="28"/>
          <w:szCs w:val="28"/>
          <w:lang w:val="en-US"/>
        </w:rPr>
        <w:t xml:space="preserve"> collection, management.</w:t>
      </w:r>
    </w:p>
    <w:p w14:paraId="4E1DCDB9" w14:textId="77777777" w:rsidR="00E67F44" w:rsidRDefault="00E67F44" w:rsidP="00E67F44">
      <w:pPr>
        <w:widowControl w:val="0"/>
        <w:autoSpaceDE w:val="0"/>
        <w:autoSpaceDN w:val="0"/>
        <w:adjustRightInd w:val="0"/>
        <w:rPr>
          <w:rFonts w:ascii="Helvetica" w:hAnsi="Helvetica" w:cs="Helvetica"/>
          <w:b/>
          <w:bCs/>
          <w:color w:val="262626"/>
          <w:sz w:val="36"/>
          <w:szCs w:val="36"/>
          <w:lang w:val="en-US"/>
        </w:rPr>
      </w:pPr>
      <w:r>
        <w:rPr>
          <w:rFonts w:ascii="Helvetica" w:hAnsi="Helvetica" w:cs="Helvetica"/>
          <w:b/>
          <w:bCs/>
          <w:color w:val="262626"/>
          <w:sz w:val="36"/>
          <w:szCs w:val="36"/>
          <w:lang w:val="en-US"/>
        </w:rPr>
        <w:t>Availability of data and materials</w:t>
      </w:r>
    </w:p>
    <w:p w14:paraId="686A1124"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The datasets from the current study are available from the corresponding author on reasonable request.</w:t>
      </w:r>
    </w:p>
    <w:p w14:paraId="4820713D" w14:textId="77777777" w:rsidR="00E67F44" w:rsidRDefault="00E67F44" w:rsidP="00E67F44">
      <w:pPr>
        <w:widowControl w:val="0"/>
        <w:autoSpaceDE w:val="0"/>
        <w:autoSpaceDN w:val="0"/>
        <w:adjustRightInd w:val="0"/>
        <w:rPr>
          <w:rFonts w:ascii="Helvetica" w:hAnsi="Helvetica" w:cs="Helvetica"/>
          <w:b/>
          <w:bCs/>
          <w:color w:val="262626"/>
          <w:sz w:val="36"/>
          <w:szCs w:val="36"/>
          <w:lang w:val="en-US"/>
        </w:rPr>
      </w:pPr>
      <w:r>
        <w:rPr>
          <w:rFonts w:ascii="Helvetica" w:hAnsi="Helvetica" w:cs="Helvetica"/>
          <w:b/>
          <w:bCs/>
          <w:color w:val="262626"/>
          <w:sz w:val="36"/>
          <w:szCs w:val="36"/>
          <w:lang w:val="en-US"/>
        </w:rPr>
        <w:t>Authors’ contributions</w:t>
      </w:r>
    </w:p>
    <w:p w14:paraId="1FA4FEDD"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proofErr w:type="spellStart"/>
      <w:r w:rsidRPr="00E67F44">
        <w:rPr>
          <w:rFonts w:ascii="Helvetica" w:hAnsi="Helvetica" w:cs="Helvetica"/>
          <w:color w:val="262626"/>
          <w:sz w:val="28"/>
          <w:szCs w:val="28"/>
          <w:lang w:val="en-US"/>
        </w:rPr>
        <w:t>HF</w:t>
      </w:r>
      <w:proofErr w:type="spellEnd"/>
      <w:r w:rsidRPr="00E67F44">
        <w:rPr>
          <w:rFonts w:ascii="Helvetica" w:hAnsi="Helvetica" w:cs="Helvetica"/>
          <w:color w:val="262626"/>
          <w:sz w:val="28"/>
          <w:szCs w:val="28"/>
          <w:lang w:val="en-US"/>
        </w:rPr>
        <w:t xml:space="preserve"> contributed to study design, recruited patients for the 7-day weighed food diaries, performed data analysis and interpretation, and drafted methodological sections. MS performed data interpretation. MH contributed to study design, and advised on dietary concepts. KW contributed to study design, advised on dietary concepts and co-supervised HF. </w:t>
      </w:r>
      <w:proofErr w:type="spellStart"/>
      <w:r w:rsidRPr="00E67F44">
        <w:rPr>
          <w:rFonts w:ascii="Helvetica" w:hAnsi="Helvetica" w:cs="Helvetica"/>
          <w:color w:val="262626"/>
          <w:sz w:val="28"/>
          <w:szCs w:val="28"/>
          <w:lang w:val="en-US"/>
        </w:rPr>
        <w:t>CLS</w:t>
      </w:r>
      <w:proofErr w:type="spellEnd"/>
      <w:r w:rsidRPr="00E67F44">
        <w:rPr>
          <w:rFonts w:ascii="Helvetica" w:hAnsi="Helvetica" w:cs="Helvetica"/>
          <w:color w:val="262626"/>
          <w:sz w:val="28"/>
          <w:szCs w:val="28"/>
          <w:lang w:val="en-US"/>
        </w:rPr>
        <w:t xml:space="preserve"> conceived the study; participated in study design, supervised </w:t>
      </w:r>
      <w:proofErr w:type="spellStart"/>
      <w:r w:rsidRPr="00E67F44">
        <w:rPr>
          <w:rFonts w:ascii="Helvetica" w:hAnsi="Helvetica" w:cs="Helvetica"/>
          <w:color w:val="262626"/>
          <w:sz w:val="28"/>
          <w:szCs w:val="28"/>
          <w:lang w:val="en-US"/>
        </w:rPr>
        <w:t>HF</w:t>
      </w:r>
      <w:proofErr w:type="spellEnd"/>
      <w:r w:rsidRPr="00E67F44">
        <w:rPr>
          <w:rFonts w:ascii="Helvetica" w:hAnsi="Helvetica" w:cs="Helvetica"/>
          <w:color w:val="262626"/>
          <w:sz w:val="28"/>
          <w:szCs w:val="28"/>
          <w:lang w:val="en-US"/>
        </w:rPr>
        <w:t xml:space="preserve"> and MS, performed the statistical analysis; generated the Figures; and wrote the final manuscript. All authors read and approved the final manuscript.</w:t>
      </w:r>
    </w:p>
    <w:p w14:paraId="17D225A0" w14:textId="77777777" w:rsidR="00E67F44" w:rsidRDefault="00E67F44" w:rsidP="00E67F44">
      <w:pPr>
        <w:widowControl w:val="0"/>
        <w:autoSpaceDE w:val="0"/>
        <w:autoSpaceDN w:val="0"/>
        <w:adjustRightInd w:val="0"/>
        <w:rPr>
          <w:rFonts w:ascii="Helvetica" w:hAnsi="Helvetica" w:cs="Helvetica"/>
          <w:b/>
          <w:bCs/>
          <w:color w:val="262626"/>
          <w:sz w:val="36"/>
          <w:szCs w:val="36"/>
          <w:lang w:val="en-US"/>
        </w:rPr>
      </w:pPr>
      <w:r>
        <w:rPr>
          <w:rFonts w:ascii="Helvetica" w:hAnsi="Helvetica" w:cs="Helvetica"/>
          <w:b/>
          <w:bCs/>
          <w:color w:val="262626"/>
          <w:sz w:val="36"/>
          <w:szCs w:val="36"/>
          <w:lang w:val="en-US"/>
        </w:rPr>
        <w:t>Competing interests</w:t>
      </w:r>
    </w:p>
    <w:p w14:paraId="73FA2D95"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The authors have no competing interests to declare.</w:t>
      </w:r>
    </w:p>
    <w:p w14:paraId="5FB3B1C0" w14:textId="77777777" w:rsidR="00E67F44" w:rsidRDefault="00E67F44" w:rsidP="00E67F44">
      <w:pPr>
        <w:widowControl w:val="0"/>
        <w:autoSpaceDE w:val="0"/>
        <w:autoSpaceDN w:val="0"/>
        <w:adjustRightInd w:val="0"/>
        <w:rPr>
          <w:rFonts w:ascii="Helvetica" w:hAnsi="Helvetica" w:cs="Helvetica"/>
          <w:b/>
          <w:bCs/>
          <w:color w:val="262626"/>
          <w:sz w:val="36"/>
          <w:szCs w:val="36"/>
          <w:lang w:val="en-US"/>
        </w:rPr>
      </w:pPr>
      <w:r>
        <w:rPr>
          <w:rFonts w:ascii="Helvetica" w:hAnsi="Helvetica" w:cs="Helvetica"/>
          <w:b/>
          <w:bCs/>
          <w:color w:val="262626"/>
          <w:sz w:val="36"/>
          <w:szCs w:val="36"/>
          <w:lang w:val="en-US"/>
        </w:rPr>
        <w:t>Consent for publication</w:t>
      </w:r>
    </w:p>
    <w:p w14:paraId="0BB70013"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Not applicable.</w:t>
      </w:r>
    </w:p>
    <w:p w14:paraId="068A8CE8" w14:textId="77777777" w:rsidR="00E67F44" w:rsidRDefault="00E67F44" w:rsidP="00E67F44">
      <w:pPr>
        <w:widowControl w:val="0"/>
        <w:autoSpaceDE w:val="0"/>
        <w:autoSpaceDN w:val="0"/>
        <w:adjustRightInd w:val="0"/>
        <w:rPr>
          <w:rFonts w:ascii="Helvetica" w:hAnsi="Helvetica" w:cs="Helvetica"/>
          <w:b/>
          <w:bCs/>
          <w:color w:val="262626"/>
          <w:sz w:val="36"/>
          <w:szCs w:val="36"/>
          <w:lang w:val="en-US"/>
        </w:rPr>
      </w:pPr>
      <w:r>
        <w:rPr>
          <w:rFonts w:ascii="Helvetica" w:hAnsi="Helvetica" w:cs="Helvetica"/>
          <w:b/>
          <w:bCs/>
          <w:color w:val="262626"/>
          <w:sz w:val="36"/>
          <w:szCs w:val="36"/>
          <w:lang w:val="en-US"/>
        </w:rPr>
        <w:t>Ethics approval and consent to participate</w:t>
      </w:r>
    </w:p>
    <w:p w14:paraId="0C4C5602"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sidRPr="00E67F44">
        <w:rPr>
          <w:rFonts w:ascii="Helvetica" w:hAnsi="Helvetica" w:cs="Helvetica"/>
          <w:color w:val="262626"/>
          <w:sz w:val="28"/>
          <w:szCs w:val="28"/>
          <w:lang w:val="en-US"/>
        </w:rPr>
        <w:t xml:space="preserve">The </w:t>
      </w:r>
      <w:proofErr w:type="gramStart"/>
      <w:r w:rsidRPr="00E67F44">
        <w:rPr>
          <w:rFonts w:ascii="Helvetica" w:hAnsi="Helvetica" w:cs="Helvetica"/>
          <w:color w:val="262626"/>
          <w:sz w:val="28"/>
          <w:szCs w:val="28"/>
          <w:lang w:val="en-US"/>
        </w:rPr>
        <w:t>7 day</w:t>
      </w:r>
      <w:proofErr w:type="gramEnd"/>
      <w:r w:rsidRPr="00E67F44">
        <w:rPr>
          <w:rFonts w:ascii="Helvetica" w:hAnsi="Helvetica" w:cs="Helvetica"/>
          <w:color w:val="262626"/>
          <w:sz w:val="28"/>
          <w:szCs w:val="28"/>
          <w:lang w:val="en-US"/>
        </w:rPr>
        <w:t xml:space="preserve"> weighed food diary study received ethical approval from the London </w:t>
      </w:r>
      <w:proofErr w:type="spellStart"/>
      <w:r w:rsidRPr="00E67F44">
        <w:rPr>
          <w:rFonts w:ascii="Helvetica" w:hAnsi="Helvetica" w:cs="Helvetica"/>
          <w:color w:val="262626"/>
          <w:sz w:val="28"/>
          <w:szCs w:val="28"/>
          <w:lang w:val="en-US"/>
        </w:rPr>
        <w:t>Wandsworth</w:t>
      </w:r>
      <w:proofErr w:type="spellEnd"/>
      <w:r w:rsidRPr="00E67F44">
        <w:rPr>
          <w:rFonts w:ascii="Helvetica" w:hAnsi="Helvetica" w:cs="Helvetica"/>
          <w:color w:val="262626"/>
          <w:sz w:val="28"/>
          <w:szCs w:val="28"/>
          <w:lang w:val="en-US"/>
        </w:rPr>
        <w:t xml:space="preserve"> Research Ethics Committee (11/H0803/8). All participants provided written informed consent. The </w:t>
      </w:r>
      <w:proofErr w:type="spellStart"/>
      <w:r w:rsidRPr="00E67F44">
        <w:rPr>
          <w:rFonts w:ascii="Helvetica" w:hAnsi="Helvetica" w:cs="Helvetica"/>
          <w:color w:val="262626"/>
          <w:sz w:val="28"/>
          <w:szCs w:val="28"/>
          <w:lang w:val="en-US"/>
        </w:rPr>
        <w:t>HHT</w:t>
      </w:r>
      <w:proofErr w:type="spellEnd"/>
      <w:r w:rsidRPr="00E67F44">
        <w:rPr>
          <w:rFonts w:ascii="Helvetica" w:hAnsi="Helvetica" w:cs="Helvetica"/>
          <w:color w:val="262626"/>
          <w:sz w:val="28"/>
          <w:szCs w:val="28"/>
          <w:lang w:val="en-US"/>
        </w:rPr>
        <w:t xml:space="preserve"> nosebleed survey received ethical approval from the </w:t>
      </w:r>
      <w:proofErr w:type="spellStart"/>
      <w:r w:rsidRPr="00E67F44">
        <w:rPr>
          <w:rFonts w:ascii="Helvetica" w:hAnsi="Helvetica" w:cs="Helvetica"/>
          <w:color w:val="262626"/>
          <w:sz w:val="28"/>
          <w:szCs w:val="28"/>
          <w:lang w:val="en-US"/>
        </w:rPr>
        <w:t>NRES</w:t>
      </w:r>
      <w:proofErr w:type="spellEnd"/>
      <w:r w:rsidRPr="00E67F44">
        <w:rPr>
          <w:rFonts w:ascii="Helvetica" w:hAnsi="Helvetica" w:cs="Helvetica"/>
          <w:color w:val="262626"/>
          <w:sz w:val="28"/>
          <w:szCs w:val="28"/>
          <w:lang w:val="en-US"/>
        </w:rPr>
        <w:t xml:space="preserve"> Committee East Midlands-Derby 1 Research Ethics Committee (12/</w:t>
      </w:r>
      <w:proofErr w:type="spellStart"/>
      <w:r w:rsidRPr="00E67F44">
        <w:rPr>
          <w:rFonts w:ascii="Helvetica" w:hAnsi="Helvetica" w:cs="Helvetica"/>
          <w:color w:val="262626"/>
          <w:sz w:val="28"/>
          <w:szCs w:val="28"/>
          <w:lang w:val="en-US"/>
        </w:rPr>
        <w:t>EM</w:t>
      </w:r>
      <w:proofErr w:type="spellEnd"/>
      <w:r w:rsidRPr="00E67F44">
        <w:rPr>
          <w:rFonts w:ascii="Helvetica" w:hAnsi="Helvetica" w:cs="Helvetica"/>
          <w:color w:val="262626"/>
          <w:sz w:val="28"/>
          <w:szCs w:val="28"/>
          <w:lang w:val="en-US"/>
        </w:rPr>
        <w:t>/0073). All participants provided online informed consent.</w:t>
      </w:r>
    </w:p>
    <w:p w14:paraId="678C4744" w14:textId="77777777" w:rsidR="00E67F44" w:rsidRPr="00E67F44" w:rsidRDefault="00E67F44" w:rsidP="00E67F44">
      <w:pPr>
        <w:widowControl w:val="0"/>
        <w:autoSpaceDE w:val="0"/>
        <w:autoSpaceDN w:val="0"/>
        <w:adjustRightInd w:val="0"/>
        <w:rPr>
          <w:rFonts w:ascii="Helvetica" w:hAnsi="Helvetica" w:cs="Helvetica"/>
          <w:b/>
          <w:bCs/>
          <w:color w:val="262626"/>
          <w:sz w:val="36"/>
          <w:szCs w:val="36"/>
          <w:lang w:val="en-US"/>
        </w:rPr>
      </w:pPr>
      <w:r w:rsidRPr="00E67F44">
        <w:rPr>
          <w:rFonts w:ascii="Helvetica" w:hAnsi="Helvetica" w:cs="Helvetica"/>
          <w:b/>
          <w:bCs/>
          <w:color w:val="262626"/>
          <w:sz w:val="36"/>
          <w:szCs w:val="36"/>
          <w:lang w:val="en-US"/>
        </w:rPr>
        <w:t>Open Access</w:t>
      </w:r>
    </w:p>
    <w:p w14:paraId="0B96F2EB" w14:textId="77777777" w:rsidR="00E67F44" w:rsidRPr="00E67F44" w:rsidRDefault="00E67F44" w:rsidP="00E67F44">
      <w:pPr>
        <w:widowControl w:val="0"/>
        <w:autoSpaceDE w:val="0"/>
        <w:autoSpaceDN w:val="0"/>
        <w:adjustRightInd w:val="0"/>
        <w:rPr>
          <w:rFonts w:ascii="Helvetica" w:hAnsi="Helvetica" w:cs="Helvetica"/>
          <w:color w:val="262626"/>
          <w:sz w:val="28"/>
          <w:szCs w:val="28"/>
          <w:lang w:val="en-US"/>
        </w:rPr>
      </w:pPr>
      <w:r>
        <w:rPr>
          <w:rFonts w:ascii="Helvetica" w:hAnsi="Helvetica" w:cs="Helvetica"/>
          <w:color w:val="262626"/>
          <w:sz w:val="32"/>
          <w:szCs w:val="32"/>
          <w:lang w:val="en-US"/>
        </w:rPr>
        <w:t xml:space="preserve">This article is distributed under the terms of the Creative </w:t>
      </w:r>
      <w:r w:rsidRPr="00E67F44">
        <w:rPr>
          <w:rFonts w:ascii="Helvetica" w:hAnsi="Helvetica" w:cs="Helvetica"/>
          <w:color w:val="262626"/>
          <w:sz w:val="28"/>
          <w:szCs w:val="28"/>
          <w:lang w:val="en-US"/>
        </w:rPr>
        <w:t>Commons Attribution 4.0 International License (</w:t>
      </w:r>
      <w:hyperlink r:id="rId18" w:history="1">
        <w:r w:rsidRPr="00E67F44">
          <w:rPr>
            <w:rFonts w:ascii="Helvetica" w:hAnsi="Helvetica" w:cs="Helvetica"/>
            <w:color w:val="0B5AAD"/>
            <w:sz w:val="28"/>
            <w:szCs w:val="28"/>
            <w:lang w:val="en-US"/>
          </w:rPr>
          <w:t>http://creativecommons.org/licenses/by/4.0/</w:t>
        </w:r>
      </w:hyperlink>
      <w:r w:rsidRPr="00E67F44">
        <w:rPr>
          <w:rFonts w:ascii="Helvetica" w:hAnsi="Helvetica" w:cs="Helvetica"/>
          <w:color w:val="262626"/>
          <w:sz w:val="28"/>
          <w:szCs w:val="28"/>
          <w:lang w:val="en-US"/>
        </w:rPr>
        <w:t>), which permits unrestricted use, distribution, and reproduction in any medium, provided you give appropriate credit to the original author(s) and the source, provide a link to the Creative Commons license, and indicate if changes were made. The Creative Commons Public Domain Dedication waiver (</w:t>
      </w:r>
      <w:hyperlink r:id="rId19" w:history="1">
        <w:r w:rsidRPr="00E67F44">
          <w:rPr>
            <w:rFonts w:ascii="Helvetica" w:hAnsi="Helvetica" w:cs="Helvetica"/>
            <w:color w:val="0B5AAD"/>
            <w:sz w:val="28"/>
            <w:szCs w:val="28"/>
            <w:lang w:val="en-US"/>
          </w:rPr>
          <w:t>http://creativecommons.org/publicdomain/zero/1.0/</w:t>
        </w:r>
      </w:hyperlink>
      <w:r w:rsidRPr="00E67F44">
        <w:rPr>
          <w:rFonts w:ascii="Helvetica" w:hAnsi="Helvetica" w:cs="Helvetica"/>
          <w:color w:val="262626"/>
          <w:sz w:val="28"/>
          <w:szCs w:val="28"/>
          <w:lang w:val="en-US"/>
        </w:rPr>
        <w:t>) applies to the data made available in this article, unless otherwise stated.</w:t>
      </w:r>
    </w:p>
    <w:p w14:paraId="38F1D479"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p>
    <w:p w14:paraId="3070FB27" w14:textId="77777777" w:rsidR="00E67F44" w:rsidRPr="00E67F44" w:rsidRDefault="00E67F44" w:rsidP="00E67F44">
      <w:pPr>
        <w:widowControl w:val="0"/>
        <w:autoSpaceDE w:val="0"/>
        <w:autoSpaceDN w:val="0"/>
        <w:adjustRightInd w:val="0"/>
        <w:rPr>
          <w:rFonts w:ascii="Helvetica" w:hAnsi="Helvetica" w:cs="Helvetica"/>
          <w:color w:val="262626"/>
          <w:sz w:val="36"/>
          <w:szCs w:val="36"/>
          <w:lang w:val="en-US"/>
        </w:rPr>
      </w:pPr>
      <w:r w:rsidRPr="00E67F44">
        <w:rPr>
          <w:rFonts w:ascii="Helvetica" w:hAnsi="Helvetica" w:cs="Helvetica"/>
          <w:color w:val="262626"/>
          <w:sz w:val="36"/>
          <w:szCs w:val="36"/>
          <w:lang w:val="en-US"/>
        </w:rPr>
        <w:t>References</w:t>
      </w:r>
    </w:p>
    <w:p w14:paraId="795FCECC" w14:textId="77777777" w:rsidR="00E67F44" w:rsidRDefault="00E67F44" w:rsidP="00E67F44">
      <w:pPr>
        <w:widowControl w:val="0"/>
        <w:numPr>
          <w:ilvl w:val="0"/>
          <w:numId w:val="3"/>
        </w:numPr>
        <w:tabs>
          <w:tab w:val="left" w:pos="220"/>
          <w:tab w:val="left" w:pos="720"/>
        </w:tabs>
        <w:autoSpaceDE w:val="0"/>
        <w:autoSpaceDN w:val="0"/>
        <w:adjustRightInd w:val="0"/>
        <w:ind w:hanging="720"/>
        <w:rPr>
          <w:rFonts w:ascii="Helvetica" w:hAnsi="Helvetica" w:cs="Helvetica"/>
          <w:color w:val="262626"/>
          <w:sz w:val="28"/>
          <w:szCs w:val="28"/>
          <w:lang w:val="en-US"/>
        </w:rPr>
      </w:pPr>
      <w:r>
        <w:rPr>
          <w:rFonts w:ascii="Helvetica" w:hAnsi="Helvetica" w:cs="Helvetica"/>
          <w:color w:val="262626"/>
          <w:sz w:val="28"/>
          <w:szCs w:val="28"/>
          <w:lang w:val="en-US"/>
        </w:rPr>
        <w:t xml:space="preserve">Silva BM, </w:t>
      </w:r>
      <w:proofErr w:type="spellStart"/>
      <w:r>
        <w:rPr>
          <w:rFonts w:ascii="Helvetica" w:hAnsi="Helvetica" w:cs="Helvetica"/>
          <w:color w:val="262626"/>
          <w:sz w:val="28"/>
          <w:szCs w:val="28"/>
          <w:lang w:val="en-US"/>
        </w:rPr>
        <w:t>Hosman</w:t>
      </w:r>
      <w:proofErr w:type="spellEnd"/>
      <w:r>
        <w:rPr>
          <w:rFonts w:ascii="Helvetica" w:hAnsi="Helvetica" w:cs="Helvetica"/>
          <w:color w:val="262626"/>
          <w:sz w:val="28"/>
          <w:szCs w:val="28"/>
          <w:lang w:val="en-US"/>
        </w:rPr>
        <w:t xml:space="preserve"> AE, Devlin HL, </w:t>
      </w:r>
      <w:proofErr w:type="spellStart"/>
      <w:r>
        <w:rPr>
          <w:rFonts w:ascii="Helvetica" w:hAnsi="Helvetica" w:cs="Helvetica"/>
          <w:color w:val="262626"/>
          <w:sz w:val="28"/>
          <w:szCs w:val="28"/>
          <w:lang w:val="en-US"/>
        </w:rPr>
        <w:t>Shovlin</w:t>
      </w:r>
      <w:proofErr w:type="spellEnd"/>
      <w:r>
        <w:rPr>
          <w:rFonts w:ascii="Helvetica" w:hAnsi="Helvetica" w:cs="Helvetica"/>
          <w:color w:val="262626"/>
          <w:sz w:val="28"/>
          <w:szCs w:val="28"/>
          <w:lang w:val="en-US"/>
        </w:rPr>
        <w:t xml:space="preserve"> CL. Lifestyle and dietary influences on nosebleed severity in hereditary hemorrhagic telangiectasia. Laryngoscope. 2013</w:t>
      </w:r>
      <w:proofErr w:type="gramStart"/>
      <w:r>
        <w:rPr>
          <w:rFonts w:ascii="Helvetica" w:hAnsi="Helvetica" w:cs="Helvetica"/>
          <w:color w:val="262626"/>
          <w:sz w:val="28"/>
          <w:szCs w:val="28"/>
          <w:lang w:val="en-US"/>
        </w:rPr>
        <w:t>;123</w:t>
      </w:r>
      <w:proofErr w:type="gramEnd"/>
      <w:r>
        <w:rPr>
          <w:rFonts w:ascii="Helvetica" w:hAnsi="Helvetica" w:cs="Helvetica"/>
          <w:color w:val="262626"/>
          <w:sz w:val="28"/>
          <w:szCs w:val="28"/>
          <w:lang w:val="en-US"/>
        </w:rPr>
        <w:t>(5):1092–9.</w:t>
      </w:r>
      <w:hyperlink r:id="rId20" w:history="1">
        <w:r>
          <w:rPr>
            <w:rFonts w:ascii="Helvetica" w:hAnsi="Helvetica" w:cs="Helvetica"/>
            <w:b/>
            <w:bCs/>
            <w:color w:val="0B5AAD"/>
            <w:sz w:val="28"/>
            <w:szCs w:val="28"/>
            <w:lang w:val="en-US"/>
          </w:rPr>
          <w:t xml:space="preserve">View </w:t>
        </w:r>
        <w:proofErr w:type="spellStart"/>
        <w:r>
          <w:rPr>
            <w:rFonts w:ascii="Helvetica" w:hAnsi="Helvetica" w:cs="Helvetica"/>
            <w:b/>
            <w:bCs/>
            <w:color w:val="0B5AAD"/>
            <w:sz w:val="28"/>
            <w:szCs w:val="28"/>
            <w:lang w:val="en-US"/>
          </w:rPr>
          <w:t>Article</w:t>
        </w:r>
      </w:hyperlink>
      <w:hyperlink r:id="rId21" w:history="1">
        <w:r>
          <w:rPr>
            <w:rFonts w:ascii="Helvetica" w:hAnsi="Helvetica" w:cs="Helvetica"/>
            <w:b/>
            <w:bCs/>
            <w:color w:val="0B5AAD"/>
            <w:sz w:val="28"/>
            <w:szCs w:val="28"/>
            <w:lang w:val="en-US"/>
          </w:rPr>
          <w:t>PubMed</w:t>
        </w:r>
      </w:hyperlink>
      <w:hyperlink r:id="rId22" w:history="1">
        <w:r>
          <w:rPr>
            <w:rFonts w:ascii="Helvetica" w:hAnsi="Helvetica" w:cs="Helvetica"/>
            <w:b/>
            <w:bCs/>
            <w:color w:val="0B5AAD"/>
            <w:sz w:val="28"/>
            <w:szCs w:val="28"/>
            <w:lang w:val="en-US"/>
          </w:rPr>
          <w:t>Google</w:t>
        </w:r>
        <w:proofErr w:type="spellEnd"/>
        <w:r>
          <w:rPr>
            <w:rFonts w:ascii="Helvetica" w:hAnsi="Helvetica" w:cs="Helvetica"/>
            <w:b/>
            <w:bCs/>
            <w:color w:val="0B5AAD"/>
            <w:sz w:val="28"/>
            <w:szCs w:val="28"/>
            <w:lang w:val="en-US"/>
          </w:rPr>
          <w:t xml:space="preserve"> Scholar</w:t>
        </w:r>
      </w:hyperlink>
    </w:p>
    <w:p w14:paraId="6B8D5AD2" w14:textId="77777777" w:rsidR="00E67F44" w:rsidRDefault="00E67F44" w:rsidP="00E67F44">
      <w:pPr>
        <w:widowControl w:val="0"/>
        <w:numPr>
          <w:ilvl w:val="0"/>
          <w:numId w:val="3"/>
        </w:numPr>
        <w:tabs>
          <w:tab w:val="left" w:pos="220"/>
          <w:tab w:val="left" w:pos="720"/>
        </w:tabs>
        <w:autoSpaceDE w:val="0"/>
        <w:autoSpaceDN w:val="0"/>
        <w:adjustRightInd w:val="0"/>
        <w:ind w:hanging="720"/>
        <w:rPr>
          <w:rFonts w:ascii="Helvetica" w:hAnsi="Helvetica" w:cs="Helvetica"/>
          <w:color w:val="262626"/>
          <w:sz w:val="28"/>
          <w:szCs w:val="28"/>
          <w:lang w:val="en-US"/>
        </w:rPr>
      </w:pPr>
      <w:proofErr w:type="spellStart"/>
      <w:r>
        <w:rPr>
          <w:rFonts w:ascii="Helvetica" w:hAnsi="Helvetica" w:cs="Helvetica"/>
          <w:color w:val="262626"/>
          <w:sz w:val="28"/>
          <w:szCs w:val="28"/>
          <w:lang w:val="en-US"/>
        </w:rPr>
        <w:t>Elphick</w:t>
      </w:r>
      <w:proofErr w:type="spellEnd"/>
      <w:r>
        <w:rPr>
          <w:rFonts w:ascii="Helvetica" w:hAnsi="Helvetica" w:cs="Helvetica"/>
          <w:color w:val="262626"/>
          <w:sz w:val="28"/>
          <w:szCs w:val="28"/>
          <w:lang w:val="en-US"/>
        </w:rPr>
        <w:t xml:space="preserve"> A, </w:t>
      </w:r>
      <w:proofErr w:type="spellStart"/>
      <w:r>
        <w:rPr>
          <w:rFonts w:ascii="Helvetica" w:hAnsi="Helvetica" w:cs="Helvetica"/>
          <w:color w:val="262626"/>
          <w:sz w:val="28"/>
          <w:szCs w:val="28"/>
          <w:lang w:val="en-US"/>
        </w:rPr>
        <w:t>Shovlin</w:t>
      </w:r>
      <w:proofErr w:type="spellEnd"/>
      <w:r>
        <w:rPr>
          <w:rFonts w:ascii="Helvetica" w:hAnsi="Helvetica" w:cs="Helvetica"/>
          <w:color w:val="262626"/>
          <w:sz w:val="28"/>
          <w:szCs w:val="28"/>
          <w:lang w:val="en-US"/>
        </w:rPr>
        <w:t xml:space="preserve"> CL. Relationships between epistaxis, migraines, and triggers in hereditary hemorrhagic telangiectasia. Laryngoscope. 2014</w:t>
      </w:r>
      <w:proofErr w:type="gramStart"/>
      <w:r>
        <w:rPr>
          <w:rFonts w:ascii="Helvetica" w:hAnsi="Helvetica" w:cs="Helvetica"/>
          <w:color w:val="262626"/>
          <w:sz w:val="28"/>
          <w:szCs w:val="28"/>
          <w:lang w:val="en-US"/>
        </w:rPr>
        <w:t>;124</w:t>
      </w:r>
      <w:proofErr w:type="gramEnd"/>
      <w:r>
        <w:rPr>
          <w:rFonts w:ascii="Helvetica" w:hAnsi="Helvetica" w:cs="Helvetica"/>
          <w:color w:val="262626"/>
          <w:sz w:val="28"/>
          <w:szCs w:val="28"/>
          <w:lang w:val="en-US"/>
        </w:rPr>
        <w:t>(7):1521–8.</w:t>
      </w:r>
      <w:hyperlink r:id="rId23" w:history="1">
        <w:r>
          <w:rPr>
            <w:rFonts w:ascii="Helvetica" w:hAnsi="Helvetica" w:cs="Helvetica"/>
            <w:b/>
            <w:bCs/>
            <w:color w:val="0B5AAD"/>
            <w:sz w:val="28"/>
            <w:szCs w:val="28"/>
            <w:lang w:val="en-US"/>
          </w:rPr>
          <w:t xml:space="preserve">View </w:t>
        </w:r>
        <w:proofErr w:type="spellStart"/>
        <w:r>
          <w:rPr>
            <w:rFonts w:ascii="Helvetica" w:hAnsi="Helvetica" w:cs="Helvetica"/>
            <w:b/>
            <w:bCs/>
            <w:color w:val="0B5AAD"/>
            <w:sz w:val="28"/>
            <w:szCs w:val="28"/>
            <w:lang w:val="en-US"/>
          </w:rPr>
          <w:t>Article</w:t>
        </w:r>
      </w:hyperlink>
      <w:hyperlink r:id="rId24" w:history="1">
        <w:r>
          <w:rPr>
            <w:rFonts w:ascii="Helvetica" w:hAnsi="Helvetica" w:cs="Helvetica"/>
            <w:b/>
            <w:bCs/>
            <w:color w:val="0B5AAD"/>
            <w:sz w:val="28"/>
            <w:szCs w:val="28"/>
            <w:lang w:val="en-US"/>
          </w:rPr>
          <w:t>PubMed</w:t>
        </w:r>
      </w:hyperlink>
      <w:hyperlink r:id="rId25" w:history="1">
        <w:r>
          <w:rPr>
            <w:rFonts w:ascii="Helvetica" w:hAnsi="Helvetica" w:cs="Helvetica"/>
            <w:b/>
            <w:bCs/>
            <w:color w:val="0B5AAD"/>
            <w:sz w:val="28"/>
            <w:szCs w:val="28"/>
            <w:lang w:val="en-US"/>
          </w:rPr>
          <w:t>Google</w:t>
        </w:r>
        <w:proofErr w:type="spellEnd"/>
        <w:r>
          <w:rPr>
            <w:rFonts w:ascii="Helvetica" w:hAnsi="Helvetica" w:cs="Helvetica"/>
            <w:b/>
            <w:bCs/>
            <w:color w:val="0B5AAD"/>
            <w:sz w:val="28"/>
            <w:szCs w:val="28"/>
            <w:lang w:val="en-US"/>
          </w:rPr>
          <w:t xml:space="preserve"> Scholar</w:t>
        </w:r>
      </w:hyperlink>
    </w:p>
    <w:p w14:paraId="28E22E17" w14:textId="77777777" w:rsidR="00E67F44" w:rsidRDefault="00E67F44" w:rsidP="00E67F44">
      <w:pPr>
        <w:widowControl w:val="0"/>
        <w:numPr>
          <w:ilvl w:val="0"/>
          <w:numId w:val="3"/>
        </w:numPr>
        <w:tabs>
          <w:tab w:val="left" w:pos="220"/>
          <w:tab w:val="left" w:pos="720"/>
        </w:tabs>
        <w:autoSpaceDE w:val="0"/>
        <w:autoSpaceDN w:val="0"/>
        <w:adjustRightInd w:val="0"/>
        <w:ind w:hanging="720"/>
        <w:rPr>
          <w:rFonts w:ascii="Helvetica" w:hAnsi="Helvetica" w:cs="Helvetica"/>
          <w:color w:val="262626"/>
          <w:sz w:val="28"/>
          <w:szCs w:val="28"/>
          <w:lang w:val="en-US"/>
        </w:rPr>
      </w:pPr>
      <w:proofErr w:type="spellStart"/>
      <w:r>
        <w:rPr>
          <w:rFonts w:ascii="Helvetica" w:hAnsi="Helvetica" w:cs="Helvetica"/>
          <w:color w:val="262626"/>
          <w:sz w:val="28"/>
          <w:szCs w:val="28"/>
          <w:lang w:val="en-US"/>
        </w:rPr>
        <w:t>Finnamore</w:t>
      </w:r>
      <w:proofErr w:type="spellEnd"/>
      <w:r>
        <w:rPr>
          <w:rFonts w:ascii="Helvetica" w:hAnsi="Helvetica" w:cs="Helvetica"/>
          <w:color w:val="262626"/>
          <w:sz w:val="28"/>
          <w:szCs w:val="28"/>
          <w:lang w:val="en-US"/>
        </w:rPr>
        <w:t xml:space="preserve"> H, Le </w:t>
      </w:r>
      <w:proofErr w:type="spellStart"/>
      <w:r>
        <w:rPr>
          <w:rFonts w:ascii="Helvetica" w:hAnsi="Helvetica" w:cs="Helvetica"/>
          <w:color w:val="262626"/>
          <w:sz w:val="28"/>
          <w:szCs w:val="28"/>
          <w:lang w:val="en-US"/>
        </w:rPr>
        <w:t>Couteur</w:t>
      </w:r>
      <w:proofErr w:type="spellEnd"/>
      <w:r>
        <w:rPr>
          <w:rFonts w:ascii="Helvetica" w:hAnsi="Helvetica" w:cs="Helvetica"/>
          <w:color w:val="262626"/>
          <w:sz w:val="28"/>
          <w:szCs w:val="28"/>
          <w:lang w:val="en-US"/>
        </w:rPr>
        <w:t xml:space="preserve"> J, </w:t>
      </w:r>
      <w:proofErr w:type="spellStart"/>
      <w:r>
        <w:rPr>
          <w:rFonts w:ascii="Helvetica" w:hAnsi="Helvetica" w:cs="Helvetica"/>
          <w:color w:val="262626"/>
          <w:sz w:val="28"/>
          <w:szCs w:val="28"/>
          <w:lang w:val="en-US"/>
        </w:rPr>
        <w:t>Hickson</w:t>
      </w:r>
      <w:proofErr w:type="spellEnd"/>
      <w:r>
        <w:rPr>
          <w:rFonts w:ascii="Helvetica" w:hAnsi="Helvetica" w:cs="Helvetica"/>
          <w:color w:val="262626"/>
          <w:sz w:val="28"/>
          <w:szCs w:val="28"/>
          <w:lang w:val="en-US"/>
        </w:rPr>
        <w:t xml:space="preserve"> M, </w:t>
      </w:r>
      <w:proofErr w:type="spellStart"/>
      <w:r>
        <w:rPr>
          <w:rFonts w:ascii="Helvetica" w:hAnsi="Helvetica" w:cs="Helvetica"/>
          <w:color w:val="262626"/>
          <w:sz w:val="28"/>
          <w:szCs w:val="28"/>
          <w:lang w:val="en-US"/>
        </w:rPr>
        <w:t>Busbridge</w:t>
      </w:r>
      <w:proofErr w:type="spellEnd"/>
      <w:r>
        <w:rPr>
          <w:rFonts w:ascii="Helvetica" w:hAnsi="Helvetica" w:cs="Helvetica"/>
          <w:color w:val="262626"/>
          <w:sz w:val="28"/>
          <w:szCs w:val="28"/>
          <w:lang w:val="en-US"/>
        </w:rPr>
        <w:t xml:space="preserve"> M, Whelan K, </w:t>
      </w:r>
      <w:proofErr w:type="spellStart"/>
      <w:r>
        <w:rPr>
          <w:rFonts w:ascii="Helvetica" w:hAnsi="Helvetica" w:cs="Helvetica"/>
          <w:color w:val="262626"/>
          <w:sz w:val="28"/>
          <w:szCs w:val="28"/>
          <w:lang w:val="en-US"/>
        </w:rPr>
        <w:t>Shovlin</w:t>
      </w:r>
      <w:proofErr w:type="spellEnd"/>
      <w:r>
        <w:rPr>
          <w:rFonts w:ascii="Helvetica" w:hAnsi="Helvetica" w:cs="Helvetica"/>
          <w:color w:val="262626"/>
          <w:sz w:val="28"/>
          <w:szCs w:val="28"/>
          <w:lang w:val="en-US"/>
        </w:rPr>
        <w:t xml:space="preserve"> CL. Hemorrhage-adjusted iron requirements, </w:t>
      </w:r>
      <w:proofErr w:type="spellStart"/>
      <w:r>
        <w:rPr>
          <w:rFonts w:ascii="Helvetica" w:hAnsi="Helvetica" w:cs="Helvetica"/>
          <w:color w:val="262626"/>
          <w:sz w:val="28"/>
          <w:szCs w:val="28"/>
          <w:lang w:val="en-US"/>
        </w:rPr>
        <w:t>hematinics</w:t>
      </w:r>
      <w:proofErr w:type="spellEnd"/>
      <w:r>
        <w:rPr>
          <w:rFonts w:ascii="Helvetica" w:hAnsi="Helvetica" w:cs="Helvetica"/>
          <w:color w:val="262626"/>
          <w:sz w:val="28"/>
          <w:szCs w:val="28"/>
          <w:lang w:val="en-US"/>
        </w:rPr>
        <w:t xml:space="preserve"> and </w:t>
      </w:r>
      <w:proofErr w:type="spellStart"/>
      <w:r>
        <w:rPr>
          <w:rFonts w:ascii="Helvetica" w:hAnsi="Helvetica" w:cs="Helvetica"/>
          <w:color w:val="262626"/>
          <w:sz w:val="28"/>
          <w:szCs w:val="28"/>
          <w:lang w:val="en-US"/>
        </w:rPr>
        <w:t>hepcidin</w:t>
      </w:r>
      <w:proofErr w:type="spellEnd"/>
      <w:r>
        <w:rPr>
          <w:rFonts w:ascii="Helvetica" w:hAnsi="Helvetica" w:cs="Helvetica"/>
          <w:color w:val="262626"/>
          <w:sz w:val="28"/>
          <w:szCs w:val="28"/>
          <w:lang w:val="en-US"/>
        </w:rPr>
        <w:t xml:space="preserve"> define hereditary </w:t>
      </w:r>
      <w:proofErr w:type="spellStart"/>
      <w:r>
        <w:rPr>
          <w:rFonts w:ascii="Helvetica" w:hAnsi="Helvetica" w:cs="Helvetica"/>
          <w:color w:val="262626"/>
          <w:sz w:val="28"/>
          <w:szCs w:val="28"/>
          <w:lang w:val="en-US"/>
        </w:rPr>
        <w:t>haemorrhagic</w:t>
      </w:r>
      <w:proofErr w:type="spellEnd"/>
      <w:r>
        <w:rPr>
          <w:rFonts w:ascii="Helvetica" w:hAnsi="Helvetica" w:cs="Helvetica"/>
          <w:color w:val="262626"/>
          <w:sz w:val="28"/>
          <w:szCs w:val="28"/>
          <w:lang w:val="en-US"/>
        </w:rPr>
        <w:t xml:space="preserve"> telangiectasia as a model of hemorrhagic iron deficiency. </w:t>
      </w:r>
      <w:proofErr w:type="spellStart"/>
      <w:r>
        <w:rPr>
          <w:rFonts w:ascii="Helvetica" w:hAnsi="Helvetica" w:cs="Helvetica"/>
          <w:color w:val="262626"/>
          <w:sz w:val="28"/>
          <w:szCs w:val="28"/>
          <w:lang w:val="en-US"/>
        </w:rPr>
        <w:t>PLoS</w:t>
      </w:r>
      <w:proofErr w:type="spellEnd"/>
      <w:r>
        <w:rPr>
          <w:rFonts w:ascii="Helvetica" w:hAnsi="Helvetica" w:cs="Helvetica"/>
          <w:color w:val="262626"/>
          <w:sz w:val="28"/>
          <w:szCs w:val="28"/>
          <w:lang w:val="en-US"/>
        </w:rPr>
        <w:t xml:space="preserve"> One. 2013;8(10)</w:t>
      </w:r>
      <w:proofErr w:type="gramStart"/>
      <w:r>
        <w:rPr>
          <w:rFonts w:ascii="Helvetica" w:hAnsi="Helvetica" w:cs="Helvetica"/>
          <w:color w:val="262626"/>
          <w:sz w:val="28"/>
          <w:szCs w:val="28"/>
          <w:lang w:val="en-US"/>
        </w:rPr>
        <w:t>:e76516</w:t>
      </w:r>
      <w:proofErr w:type="gramEnd"/>
      <w:r>
        <w:rPr>
          <w:rFonts w:ascii="Helvetica" w:hAnsi="Helvetica" w:cs="Helvetica"/>
          <w:color w:val="262626"/>
          <w:sz w:val="28"/>
          <w:szCs w:val="28"/>
          <w:lang w:val="en-US"/>
        </w:rPr>
        <w:t>.</w:t>
      </w:r>
      <w:hyperlink r:id="rId26" w:history="1">
        <w:r>
          <w:rPr>
            <w:rFonts w:ascii="Helvetica" w:hAnsi="Helvetica" w:cs="Helvetica"/>
            <w:b/>
            <w:bCs/>
            <w:color w:val="0B5AAD"/>
            <w:sz w:val="28"/>
            <w:szCs w:val="28"/>
            <w:lang w:val="en-US"/>
          </w:rPr>
          <w:t xml:space="preserve">View </w:t>
        </w:r>
        <w:proofErr w:type="spellStart"/>
        <w:r>
          <w:rPr>
            <w:rFonts w:ascii="Helvetica" w:hAnsi="Helvetica" w:cs="Helvetica"/>
            <w:b/>
            <w:bCs/>
            <w:color w:val="0B5AAD"/>
            <w:sz w:val="28"/>
            <w:szCs w:val="28"/>
            <w:lang w:val="en-US"/>
          </w:rPr>
          <w:t>Article</w:t>
        </w:r>
      </w:hyperlink>
      <w:hyperlink r:id="rId27" w:history="1">
        <w:r>
          <w:rPr>
            <w:rFonts w:ascii="Helvetica" w:hAnsi="Helvetica" w:cs="Helvetica"/>
            <w:b/>
            <w:bCs/>
            <w:color w:val="0B5AAD"/>
            <w:sz w:val="28"/>
            <w:szCs w:val="28"/>
            <w:lang w:val="en-US"/>
          </w:rPr>
          <w:t>PubMed</w:t>
        </w:r>
      </w:hyperlink>
      <w:hyperlink r:id="rId28" w:history="1">
        <w:r>
          <w:rPr>
            <w:rFonts w:ascii="Helvetica" w:hAnsi="Helvetica" w:cs="Helvetica"/>
            <w:b/>
            <w:bCs/>
            <w:color w:val="0B5AAD"/>
            <w:sz w:val="28"/>
            <w:szCs w:val="28"/>
            <w:lang w:val="en-US"/>
          </w:rPr>
          <w:t>PubMed</w:t>
        </w:r>
        <w:proofErr w:type="spellEnd"/>
        <w:r>
          <w:rPr>
            <w:rFonts w:ascii="Helvetica" w:hAnsi="Helvetica" w:cs="Helvetica"/>
            <w:b/>
            <w:bCs/>
            <w:color w:val="0B5AAD"/>
            <w:sz w:val="28"/>
            <w:szCs w:val="28"/>
            <w:lang w:val="en-US"/>
          </w:rPr>
          <w:t xml:space="preserve"> </w:t>
        </w:r>
        <w:proofErr w:type="spellStart"/>
        <w:r>
          <w:rPr>
            <w:rFonts w:ascii="Helvetica" w:hAnsi="Helvetica" w:cs="Helvetica"/>
            <w:b/>
            <w:bCs/>
            <w:color w:val="0B5AAD"/>
            <w:sz w:val="28"/>
            <w:szCs w:val="28"/>
            <w:lang w:val="en-US"/>
          </w:rPr>
          <w:t>Central</w:t>
        </w:r>
      </w:hyperlink>
      <w:hyperlink r:id="rId29" w:history="1">
        <w:r>
          <w:rPr>
            <w:rFonts w:ascii="Helvetica" w:hAnsi="Helvetica" w:cs="Helvetica"/>
            <w:b/>
            <w:bCs/>
            <w:color w:val="0B5AAD"/>
            <w:sz w:val="28"/>
            <w:szCs w:val="28"/>
            <w:lang w:val="en-US"/>
          </w:rPr>
          <w:t>Google</w:t>
        </w:r>
        <w:proofErr w:type="spellEnd"/>
        <w:r>
          <w:rPr>
            <w:rFonts w:ascii="Helvetica" w:hAnsi="Helvetica" w:cs="Helvetica"/>
            <w:b/>
            <w:bCs/>
            <w:color w:val="0B5AAD"/>
            <w:sz w:val="28"/>
            <w:szCs w:val="28"/>
            <w:lang w:val="en-US"/>
          </w:rPr>
          <w:t xml:space="preserve"> Scholar</w:t>
        </w:r>
      </w:hyperlink>
    </w:p>
    <w:p w14:paraId="080EEF51" w14:textId="77777777" w:rsidR="00E67F44" w:rsidRDefault="00E67F44" w:rsidP="00E67F44">
      <w:pPr>
        <w:widowControl w:val="0"/>
        <w:numPr>
          <w:ilvl w:val="0"/>
          <w:numId w:val="3"/>
        </w:numPr>
        <w:tabs>
          <w:tab w:val="left" w:pos="220"/>
          <w:tab w:val="left" w:pos="720"/>
        </w:tabs>
        <w:autoSpaceDE w:val="0"/>
        <w:autoSpaceDN w:val="0"/>
        <w:adjustRightInd w:val="0"/>
        <w:ind w:hanging="720"/>
        <w:rPr>
          <w:rFonts w:ascii="Helvetica" w:hAnsi="Helvetica" w:cs="Helvetica"/>
          <w:color w:val="262626"/>
          <w:sz w:val="28"/>
          <w:szCs w:val="28"/>
          <w:lang w:val="en-US"/>
        </w:rPr>
      </w:pPr>
      <w:proofErr w:type="spellStart"/>
      <w:r>
        <w:rPr>
          <w:rFonts w:ascii="Helvetica" w:hAnsi="Helvetica" w:cs="Helvetica"/>
          <w:color w:val="262626"/>
          <w:sz w:val="28"/>
          <w:szCs w:val="28"/>
          <w:lang w:val="en-US"/>
        </w:rPr>
        <w:t>Finnamore</w:t>
      </w:r>
      <w:proofErr w:type="spellEnd"/>
      <w:r>
        <w:rPr>
          <w:rFonts w:ascii="Helvetica" w:hAnsi="Helvetica" w:cs="Helvetica"/>
          <w:color w:val="262626"/>
          <w:sz w:val="28"/>
          <w:szCs w:val="28"/>
          <w:lang w:val="en-US"/>
        </w:rPr>
        <w:t xml:space="preserve"> HE, Whelan K, </w:t>
      </w:r>
      <w:proofErr w:type="spellStart"/>
      <w:r>
        <w:rPr>
          <w:rFonts w:ascii="Helvetica" w:hAnsi="Helvetica" w:cs="Helvetica"/>
          <w:color w:val="262626"/>
          <w:sz w:val="28"/>
          <w:szCs w:val="28"/>
          <w:lang w:val="en-US"/>
        </w:rPr>
        <w:t>Hickson</w:t>
      </w:r>
      <w:proofErr w:type="spellEnd"/>
      <w:r>
        <w:rPr>
          <w:rFonts w:ascii="Helvetica" w:hAnsi="Helvetica" w:cs="Helvetica"/>
          <w:color w:val="262626"/>
          <w:sz w:val="28"/>
          <w:szCs w:val="28"/>
          <w:lang w:val="en-US"/>
        </w:rPr>
        <w:t xml:space="preserve"> M, </w:t>
      </w:r>
      <w:proofErr w:type="spellStart"/>
      <w:r>
        <w:rPr>
          <w:rFonts w:ascii="Helvetica" w:hAnsi="Helvetica" w:cs="Helvetica"/>
          <w:color w:val="262626"/>
          <w:sz w:val="28"/>
          <w:szCs w:val="28"/>
          <w:lang w:val="en-US"/>
        </w:rPr>
        <w:t>Shovlin</w:t>
      </w:r>
      <w:proofErr w:type="spellEnd"/>
      <w:r>
        <w:rPr>
          <w:rFonts w:ascii="Helvetica" w:hAnsi="Helvetica" w:cs="Helvetica"/>
          <w:color w:val="262626"/>
          <w:sz w:val="28"/>
          <w:szCs w:val="28"/>
          <w:lang w:val="en-US"/>
        </w:rPr>
        <w:t xml:space="preserve"> CL. Top dietary iron sources in the UK. Br J Gen </w:t>
      </w:r>
      <w:proofErr w:type="spellStart"/>
      <w:r>
        <w:rPr>
          <w:rFonts w:ascii="Helvetica" w:hAnsi="Helvetica" w:cs="Helvetica"/>
          <w:color w:val="262626"/>
          <w:sz w:val="28"/>
          <w:szCs w:val="28"/>
          <w:lang w:val="en-US"/>
        </w:rPr>
        <w:t>Pract</w:t>
      </w:r>
      <w:proofErr w:type="spellEnd"/>
      <w:r>
        <w:rPr>
          <w:rFonts w:ascii="Helvetica" w:hAnsi="Helvetica" w:cs="Helvetica"/>
          <w:color w:val="262626"/>
          <w:sz w:val="28"/>
          <w:szCs w:val="28"/>
          <w:lang w:val="en-US"/>
        </w:rPr>
        <w:t>. 2014</w:t>
      </w:r>
      <w:proofErr w:type="gramStart"/>
      <w:r>
        <w:rPr>
          <w:rFonts w:ascii="Helvetica" w:hAnsi="Helvetica" w:cs="Helvetica"/>
          <w:color w:val="262626"/>
          <w:sz w:val="28"/>
          <w:szCs w:val="28"/>
          <w:lang w:val="en-US"/>
        </w:rPr>
        <w:t>;64</w:t>
      </w:r>
      <w:proofErr w:type="gramEnd"/>
      <w:r>
        <w:rPr>
          <w:rFonts w:ascii="Helvetica" w:hAnsi="Helvetica" w:cs="Helvetica"/>
          <w:color w:val="262626"/>
          <w:sz w:val="28"/>
          <w:szCs w:val="28"/>
          <w:lang w:val="en-US"/>
        </w:rPr>
        <w:t>(621):172–3.</w:t>
      </w:r>
      <w:hyperlink r:id="rId30" w:history="1">
        <w:r>
          <w:rPr>
            <w:rFonts w:ascii="Helvetica" w:hAnsi="Helvetica" w:cs="Helvetica"/>
            <w:b/>
            <w:bCs/>
            <w:color w:val="0B5AAD"/>
            <w:sz w:val="28"/>
            <w:szCs w:val="28"/>
            <w:lang w:val="en-US"/>
          </w:rPr>
          <w:t xml:space="preserve">View </w:t>
        </w:r>
        <w:proofErr w:type="spellStart"/>
        <w:r>
          <w:rPr>
            <w:rFonts w:ascii="Helvetica" w:hAnsi="Helvetica" w:cs="Helvetica"/>
            <w:b/>
            <w:bCs/>
            <w:color w:val="0B5AAD"/>
            <w:sz w:val="28"/>
            <w:szCs w:val="28"/>
            <w:lang w:val="en-US"/>
          </w:rPr>
          <w:t>Article</w:t>
        </w:r>
      </w:hyperlink>
      <w:hyperlink r:id="rId31" w:history="1">
        <w:r>
          <w:rPr>
            <w:rFonts w:ascii="Helvetica" w:hAnsi="Helvetica" w:cs="Helvetica"/>
            <w:b/>
            <w:bCs/>
            <w:color w:val="0B5AAD"/>
            <w:sz w:val="28"/>
            <w:szCs w:val="28"/>
            <w:lang w:val="en-US"/>
          </w:rPr>
          <w:t>PubMed</w:t>
        </w:r>
      </w:hyperlink>
      <w:hyperlink r:id="rId32" w:history="1">
        <w:r>
          <w:rPr>
            <w:rFonts w:ascii="Helvetica" w:hAnsi="Helvetica" w:cs="Helvetica"/>
            <w:b/>
            <w:bCs/>
            <w:color w:val="0B5AAD"/>
            <w:sz w:val="28"/>
            <w:szCs w:val="28"/>
            <w:lang w:val="en-US"/>
          </w:rPr>
          <w:t>PubMed</w:t>
        </w:r>
        <w:proofErr w:type="spellEnd"/>
        <w:r>
          <w:rPr>
            <w:rFonts w:ascii="Helvetica" w:hAnsi="Helvetica" w:cs="Helvetica"/>
            <w:b/>
            <w:bCs/>
            <w:color w:val="0B5AAD"/>
            <w:sz w:val="28"/>
            <w:szCs w:val="28"/>
            <w:lang w:val="en-US"/>
          </w:rPr>
          <w:t xml:space="preserve"> </w:t>
        </w:r>
        <w:proofErr w:type="spellStart"/>
        <w:r>
          <w:rPr>
            <w:rFonts w:ascii="Helvetica" w:hAnsi="Helvetica" w:cs="Helvetica"/>
            <w:b/>
            <w:bCs/>
            <w:color w:val="0B5AAD"/>
            <w:sz w:val="28"/>
            <w:szCs w:val="28"/>
            <w:lang w:val="en-US"/>
          </w:rPr>
          <w:t>Central</w:t>
        </w:r>
      </w:hyperlink>
      <w:hyperlink r:id="rId33" w:history="1">
        <w:r>
          <w:rPr>
            <w:rFonts w:ascii="Helvetica" w:hAnsi="Helvetica" w:cs="Helvetica"/>
            <w:b/>
            <w:bCs/>
            <w:color w:val="0B5AAD"/>
            <w:sz w:val="28"/>
            <w:szCs w:val="28"/>
            <w:lang w:val="en-US"/>
          </w:rPr>
          <w:t>Google</w:t>
        </w:r>
        <w:proofErr w:type="spellEnd"/>
        <w:r>
          <w:rPr>
            <w:rFonts w:ascii="Helvetica" w:hAnsi="Helvetica" w:cs="Helvetica"/>
            <w:b/>
            <w:bCs/>
            <w:color w:val="0B5AAD"/>
            <w:sz w:val="28"/>
            <w:szCs w:val="28"/>
            <w:lang w:val="en-US"/>
          </w:rPr>
          <w:t xml:space="preserve"> Scholar</w:t>
        </w:r>
      </w:hyperlink>
    </w:p>
    <w:p w14:paraId="3FFFAA6D" w14:textId="77777777" w:rsidR="00E67F44" w:rsidRDefault="00E67F44" w:rsidP="00E67F44">
      <w:pPr>
        <w:widowControl w:val="0"/>
        <w:numPr>
          <w:ilvl w:val="0"/>
          <w:numId w:val="3"/>
        </w:numPr>
        <w:tabs>
          <w:tab w:val="left" w:pos="220"/>
          <w:tab w:val="left" w:pos="720"/>
        </w:tabs>
        <w:autoSpaceDE w:val="0"/>
        <w:autoSpaceDN w:val="0"/>
        <w:adjustRightInd w:val="0"/>
        <w:ind w:hanging="720"/>
        <w:rPr>
          <w:rFonts w:ascii="Helvetica" w:hAnsi="Helvetica" w:cs="Helvetica"/>
          <w:color w:val="262626"/>
          <w:sz w:val="28"/>
          <w:szCs w:val="28"/>
          <w:lang w:val="en-US"/>
        </w:rPr>
      </w:pPr>
      <w:r>
        <w:rPr>
          <w:rFonts w:ascii="Helvetica" w:hAnsi="Helvetica" w:cs="Helvetica"/>
          <w:color w:val="262626"/>
          <w:sz w:val="28"/>
          <w:szCs w:val="28"/>
          <w:lang w:val="en-US"/>
        </w:rPr>
        <w:t xml:space="preserve">Hoag </w:t>
      </w:r>
      <w:proofErr w:type="spellStart"/>
      <w:r>
        <w:rPr>
          <w:rFonts w:ascii="Helvetica" w:hAnsi="Helvetica" w:cs="Helvetica"/>
          <w:color w:val="262626"/>
          <w:sz w:val="28"/>
          <w:szCs w:val="28"/>
          <w:lang w:val="en-US"/>
        </w:rPr>
        <w:t>JB</w:t>
      </w:r>
      <w:proofErr w:type="spellEnd"/>
      <w:r>
        <w:rPr>
          <w:rFonts w:ascii="Helvetica" w:hAnsi="Helvetica" w:cs="Helvetica"/>
          <w:color w:val="262626"/>
          <w:sz w:val="28"/>
          <w:szCs w:val="28"/>
          <w:lang w:val="en-US"/>
        </w:rPr>
        <w:t xml:space="preserve">, Terry P, Mitchell S, </w:t>
      </w:r>
      <w:proofErr w:type="spellStart"/>
      <w:r>
        <w:rPr>
          <w:rFonts w:ascii="Helvetica" w:hAnsi="Helvetica" w:cs="Helvetica"/>
          <w:color w:val="262626"/>
          <w:sz w:val="28"/>
          <w:szCs w:val="28"/>
          <w:lang w:val="en-US"/>
        </w:rPr>
        <w:t>Reh</w:t>
      </w:r>
      <w:proofErr w:type="spellEnd"/>
      <w:r>
        <w:rPr>
          <w:rFonts w:ascii="Helvetica" w:hAnsi="Helvetica" w:cs="Helvetica"/>
          <w:color w:val="262626"/>
          <w:sz w:val="28"/>
          <w:szCs w:val="28"/>
          <w:lang w:val="en-US"/>
        </w:rPr>
        <w:t xml:space="preserve"> D, Merlo CA. An epistaxis severity score for hereditary hemorrhagic telangiectasia. Laryngoscope. 2010</w:t>
      </w:r>
      <w:proofErr w:type="gramStart"/>
      <w:r>
        <w:rPr>
          <w:rFonts w:ascii="Helvetica" w:hAnsi="Helvetica" w:cs="Helvetica"/>
          <w:color w:val="262626"/>
          <w:sz w:val="28"/>
          <w:szCs w:val="28"/>
          <w:lang w:val="en-US"/>
        </w:rPr>
        <w:t>;120</w:t>
      </w:r>
      <w:proofErr w:type="gramEnd"/>
      <w:r>
        <w:rPr>
          <w:rFonts w:ascii="Helvetica" w:hAnsi="Helvetica" w:cs="Helvetica"/>
          <w:color w:val="262626"/>
          <w:sz w:val="28"/>
          <w:szCs w:val="28"/>
          <w:lang w:val="en-US"/>
        </w:rPr>
        <w:t>(4):838–43.</w:t>
      </w:r>
      <w:hyperlink r:id="rId34" w:history="1">
        <w:r>
          <w:rPr>
            <w:rFonts w:ascii="Helvetica" w:hAnsi="Helvetica" w:cs="Helvetica"/>
            <w:b/>
            <w:bCs/>
            <w:color w:val="0B5AAD"/>
            <w:sz w:val="28"/>
            <w:szCs w:val="28"/>
            <w:lang w:val="en-US"/>
          </w:rPr>
          <w:t xml:space="preserve">View </w:t>
        </w:r>
        <w:proofErr w:type="spellStart"/>
        <w:r>
          <w:rPr>
            <w:rFonts w:ascii="Helvetica" w:hAnsi="Helvetica" w:cs="Helvetica"/>
            <w:b/>
            <w:bCs/>
            <w:color w:val="0B5AAD"/>
            <w:sz w:val="28"/>
            <w:szCs w:val="28"/>
            <w:lang w:val="en-US"/>
          </w:rPr>
          <w:t>Article</w:t>
        </w:r>
      </w:hyperlink>
      <w:hyperlink r:id="rId35" w:history="1">
        <w:r>
          <w:rPr>
            <w:rFonts w:ascii="Helvetica" w:hAnsi="Helvetica" w:cs="Helvetica"/>
            <w:b/>
            <w:bCs/>
            <w:color w:val="0B5AAD"/>
            <w:sz w:val="28"/>
            <w:szCs w:val="28"/>
            <w:lang w:val="en-US"/>
          </w:rPr>
          <w:t>PubMed</w:t>
        </w:r>
      </w:hyperlink>
      <w:hyperlink r:id="rId36" w:history="1">
        <w:r>
          <w:rPr>
            <w:rFonts w:ascii="Helvetica" w:hAnsi="Helvetica" w:cs="Helvetica"/>
            <w:b/>
            <w:bCs/>
            <w:color w:val="0B5AAD"/>
            <w:sz w:val="28"/>
            <w:szCs w:val="28"/>
            <w:lang w:val="en-US"/>
          </w:rPr>
          <w:t>Google</w:t>
        </w:r>
        <w:proofErr w:type="spellEnd"/>
        <w:r>
          <w:rPr>
            <w:rFonts w:ascii="Helvetica" w:hAnsi="Helvetica" w:cs="Helvetica"/>
            <w:b/>
            <w:bCs/>
            <w:color w:val="0B5AAD"/>
            <w:sz w:val="28"/>
            <w:szCs w:val="28"/>
            <w:lang w:val="en-US"/>
          </w:rPr>
          <w:t xml:space="preserve"> Scholar</w:t>
        </w:r>
      </w:hyperlink>
    </w:p>
    <w:p w14:paraId="4E39F3AF" w14:textId="77777777" w:rsidR="00E67F44" w:rsidRPr="00E67F44" w:rsidRDefault="00E67F44" w:rsidP="00E67F44">
      <w:pPr>
        <w:widowControl w:val="0"/>
        <w:autoSpaceDE w:val="0"/>
        <w:autoSpaceDN w:val="0"/>
        <w:adjustRightInd w:val="0"/>
        <w:rPr>
          <w:rFonts w:ascii="Helvetica" w:hAnsi="Helvetica" w:cs="Helvetica"/>
          <w:color w:val="262626"/>
          <w:sz w:val="36"/>
          <w:szCs w:val="36"/>
          <w:lang w:val="en-US"/>
        </w:rPr>
      </w:pPr>
      <w:r w:rsidRPr="00E67F44">
        <w:rPr>
          <w:rFonts w:ascii="Helvetica" w:hAnsi="Helvetica" w:cs="Helvetica"/>
          <w:color w:val="262626"/>
          <w:sz w:val="36"/>
          <w:szCs w:val="36"/>
          <w:lang w:val="en-US"/>
        </w:rPr>
        <w:t>Copyright</w:t>
      </w:r>
    </w:p>
    <w:p w14:paraId="2046637B" w14:textId="77777777" w:rsidR="00E67F44" w:rsidRDefault="00E67F44" w:rsidP="00E67F44">
      <w:pPr>
        <w:widowControl w:val="0"/>
        <w:autoSpaceDE w:val="0"/>
        <w:autoSpaceDN w:val="0"/>
        <w:adjustRightInd w:val="0"/>
        <w:rPr>
          <w:rFonts w:ascii="Helvetica" w:hAnsi="Helvetica" w:cs="Helvetica"/>
          <w:color w:val="535353"/>
          <w:sz w:val="28"/>
          <w:szCs w:val="28"/>
          <w:lang w:val="en-US"/>
        </w:rPr>
      </w:pPr>
      <w:proofErr w:type="gramStart"/>
      <w:r>
        <w:rPr>
          <w:rFonts w:ascii="Helvetica" w:hAnsi="Helvetica" w:cs="Helvetica"/>
          <w:color w:val="535353"/>
          <w:sz w:val="28"/>
          <w:szCs w:val="28"/>
          <w:lang w:val="en-US"/>
        </w:rPr>
        <w:t>© The Author(s).</w:t>
      </w:r>
      <w:proofErr w:type="gramEnd"/>
      <w:r>
        <w:rPr>
          <w:rFonts w:ascii="Helvetica" w:hAnsi="Helvetica" w:cs="Helvetica"/>
          <w:color w:val="535353"/>
          <w:sz w:val="28"/>
          <w:szCs w:val="28"/>
          <w:lang w:val="en-US"/>
        </w:rPr>
        <w:t> 2017</w:t>
      </w:r>
    </w:p>
    <w:p w14:paraId="47633688" w14:textId="77777777" w:rsidR="00E67F44" w:rsidRDefault="00E67F44" w:rsidP="00E67F44">
      <w:pPr>
        <w:widowControl w:val="0"/>
        <w:autoSpaceDE w:val="0"/>
        <w:autoSpaceDN w:val="0"/>
        <w:adjustRightInd w:val="0"/>
        <w:rPr>
          <w:rFonts w:ascii="Helvetica" w:hAnsi="Helvetica" w:cs="Helvetica"/>
          <w:color w:val="262626"/>
          <w:sz w:val="26"/>
          <w:szCs w:val="26"/>
          <w:lang w:val="en-US"/>
        </w:rPr>
      </w:pPr>
      <w:hyperlink r:id="rId37" w:history="1">
        <w:r w:rsidRPr="00E67F44">
          <w:rPr>
            <w:rFonts w:ascii="Helvetica" w:hAnsi="Helvetica" w:cs="Helvetica"/>
            <w:b/>
            <w:bCs/>
            <w:sz w:val="28"/>
            <w:szCs w:val="28"/>
            <w:lang w:val="en-US"/>
            <w14:shadow w14:blurRad="50800" w14:dist="38100" w14:dir="2700000" w14:sx="100000" w14:sy="100000" w14:kx="0" w14:ky="0" w14:algn="tl">
              <w14:srgbClr w14:val="000000">
                <w14:alpha w14:val="60000"/>
              </w14:srgbClr>
            </w14:shadow>
            <w14:textFill>
              <w14:solidFill>
                <w14:srgbClr w14:val="FFFFFF"/>
              </w14:solidFill>
            </w14:textFill>
          </w:rPr>
          <w:t>Download PDF</w:t>
        </w:r>
      </w:hyperlink>
    </w:p>
    <w:p w14:paraId="442FD8DF"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Helvetica" w:hAnsi="Helvetica" w:cs="Helvetica"/>
          <w:b/>
          <w:bCs/>
          <w:color w:val="262626"/>
          <w:sz w:val="26"/>
          <w:szCs w:val="26"/>
          <w:lang w:val="en-US"/>
        </w:rPr>
        <w:t>Export citations</w:t>
      </w:r>
    </w:p>
    <w:p w14:paraId="7A9FB834" w14:textId="77777777" w:rsidR="00E67F44" w:rsidRDefault="00E67F44" w:rsidP="00E67F44">
      <w:pPr>
        <w:widowControl w:val="0"/>
        <w:autoSpaceDE w:val="0"/>
        <w:autoSpaceDN w:val="0"/>
        <w:adjustRightInd w:val="0"/>
        <w:rPr>
          <w:rFonts w:ascii="Helvetica" w:hAnsi="Helvetica" w:cs="Helvetica"/>
          <w:b/>
          <w:bCs/>
          <w:color w:val="0B5AAD"/>
          <w:sz w:val="28"/>
          <w:szCs w:val="28"/>
          <w:lang w:val="en-US"/>
        </w:rPr>
      </w:pPr>
      <w:r>
        <w:rPr>
          <w:rFonts w:ascii="Helvetica" w:hAnsi="Helvetica" w:cs="Helvetica"/>
          <w:b/>
          <w:bCs/>
          <w:color w:val="0B5AAD"/>
          <w:sz w:val="28"/>
          <w:szCs w:val="28"/>
          <w:lang w:val="en-US"/>
        </w:rPr>
        <w:t>Table of Contents</w:t>
      </w:r>
    </w:p>
    <w:p w14:paraId="5C6A90E2" w14:textId="77777777" w:rsidR="00E67F44" w:rsidRDefault="00E67F44" w:rsidP="00E67F44">
      <w:pPr>
        <w:widowControl w:val="0"/>
        <w:autoSpaceDE w:val="0"/>
        <w:autoSpaceDN w:val="0"/>
        <w:adjustRightInd w:val="0"/>
        <w:rPr>
          <w:rFonts w:ascii="Helvetica" w:hAnsi="Helvetica" w:cs="Helvetica"/>
          <w:b/>
          <w:bCs/>
          <w:color w:val="535353"/>
          <w:sz w:val="26"/>
          <w:szCs w:val="26"/>
          <w:lang w:val="en-US"/>
        </w:rPr>
      </w:pPr>
      <w:r>
        <w:rPr>
          <w:rFonts w:ascii="Helvetica" w:hAnsi="Helvetica" w:cs="Helvetica"/>
          <w:b/>
          <w:bCs/>
          <w:color w:val="535353"/>
          <w:sz w:val="26"/>
          <w:szCs w:val="26"/>
          <w:lang w:val="en-US"/>
        </w:rPr>
        <w:t>METRICS</w:t>
      </w:r>
    </w:p>
    <w:p w14:paraId="7F4520D0" w14:textId="77777777" w:rsidR="00E67F44" w:rsidRDefault="00E67F44" w:rsidP="00E67F44">
      <w:pPr>
        <w:widowControl w:val="0"/>
        <w:numPr>
          <w:ilvl w:val="0"/>
          <w:numId w:val="4"/>
        </w:numPr>
        <w:tabs>
          <w:tab w:val="left" w:pos="220"/>
          <w:tab w:val="left" w:pos="720"/>
        </w:tabs>
        <w:autoSpaceDE w:val="0"/>
        <w:autoSpaceDN w:val="0"/>
        <w:adjustRightInd w:val="0"/>
        <w:ind w:hanging="720"/>
        <w:rPr>
          <w:rFonts w:ascii="Helvetica" w:hAnsi="Helvetica" w:cs="Helvetica"/>
          <w:color w:val="535353"/>
          <w:sz w:val="26"/>
          <w:szCs w:val="26"/>
          <w:lang w:val="en-US"/>
        </w:rPr>
      </w:pPr>
      <w:r>
        <w:rPr>
          <w:rFonts w:ascii="Helvetica" w:hAnsi="Helvetica" w:cs="Helvetica"/>
          <w:color w:val="535353"/>
          <w:kern w:val="1"/>
          <w:sz w:val="26"/>
          <w:szCs w:val="26"/>
          <w:lang w:val="en-US"/>
        </w:rPr>
        <w:tab/>
      </w:r>
      <w:r>
        <w:rPr>
          <w:rFonts w:ascii="Helvetica" w:hAnsi="Helvetica" w:cs="Helvetica"/>
          <w:color w:val="535353"/>
          <w:kern w:val="1"/>
          <w:sz w:val="26"/>
          <w:szCs w:val="26"/>
          <w:lang w:val="en-US"/>
        </w:rPr>
        <w:tab/>
      </w:r>
      <w:r>
        <w:rPr>
          <w:rFonts w:ascii="Helvetica" w:hAnsi="Helvetica" w:cs="Helvetica"/>
          <w:color w:val="535353"/>
          <w:sz w:val="26"/>
          <w:szCs w:val="26"/>
          <w:lang w:val="en-US"/>
        </w:rPr>
        <w:t>Article accesses: 249</w:t>
      </w:r>
    </w:p>
    <w:p w14:paraId="1A08CF4A" w14:textId="77777777" w:rsidR="00E67F44" w:rsidRDefault="00E67F44" w:rsidP="00E67F44">
      <w:pPr>
        <w:widowControl w:val="0"/>
        <w:numPr>
          <w:ilvl w:val="0"/>
          <w:numId w:val="4"/>
        </w:numPr>
        <w:tabs>
          <w:tab w:val="left" w:pos="220"/>
          <w:tab w:val="left" w:pos="720"/>
        </w:tabs>
        <w:autoSpaceDE w:val="0"/>
        <w:autoSpaceDN w:val="0"/>
        <w:adjustRightInd w:val="0"/>
        <w:ind w:hanging="720"/>
        <w:rPr>
          <w:rFonts w:ascii="Helvetica" w:hAnsi="Helvetica" w:cs="Helvetica"/>
          <w:color w:val="535353"/>
          <w:sz w:val="26"/>
          <w:szCs w:val="26"/>
          <w:lang w:val="en-US"/>
        </w:rPr>
      </w:pPr>
      <w:r>
        <w:rPr>
          <w:rFonts w:ascii="Helvetica" w:hAnsi="Helvetica" w:cs="Helvetica"/>
          <w:color w:val="535353"/>
          <w:kern w:val="1"/>
          <w:sz w:val="26"/>
          <w:szCs w:val="26"/>
          <w:lang w:val="en-US"/>
        </w:rPr>
        <w:tab/>
      </w:r>
      <w:r>
        <w:rPr>
          <w:rFonts w:ascii="Helvetica" w:hAnsi="Helvetica" w:cs="Helvetica"/>
          <w:color w:val="535353"/>
          <w:kern w:val="1"/>
          <w:sz w:val="26"/>
          <w:szCs w:val="26"/>
          <w:lang w:val="en-US"/>
        </w:rPr>
        <w:tab/>
      </w:r>
      <w:r>
        <w:rPr>
          <w:rFonts w:ascii="Helvetica" w:hAnsi="Helvetica" w:cs="Helvetica"/>
          <w:color w:val="535353"/>
          <w:sz w:val="26"/>
          <w:szCs w:val="26"/>
          <w:lang w:val="en-US"/>
        </w:rPr>
        <w:t xml:space="preserve">Citations: 0 </w:t>
      </w:r>
      <w:hyperlink r:id="rId38" w:history="1">
        <w:r>
          <w:rPr>
            <w:rFonts w:ascii="Helvetica" w:hAnsi="Helvetica" w:cs="Helvetica"/>
            <w:color w:val="0B5AAD"/>
            <w:sz w:val="26"/>
            <w:szCs w:val="26"/>
            <w:lang w:val="en-US"/>
          </w:rPr>
          <w:t>more information</w:t>
        </w:r>
      </w:hyperlink>
    </w:p>
    <w:p w14:paraId="5F0509F2" w14:textId="77777777" w:rsidR="00E67F44" w:rsidRDefault="00E67F44" w:rsidP="00E67F44">
      <w:pPr>
        <w:widowControl w:val="0"/>
        <w:numPr>
          <w:ilvl w:val="0"/>
          <w:numId w:val="4"/>
        </w:numPr>
        <w:tabs>
          <w:tab w:val="left" w:pos="220"/>
          <w:tab w:val="left" w:pos="720"/>
        </w:tabs>
        <w:autoSpaceDE w:val="0"/>
        <w:autoSpaceDN w:val="0"/>
        <w:adjustRightInd w:val="0"/>
        <w:ind w:hanging="720"/>
        <w:rPr>
          <w:rFonts w:ascii="Helvetica" w:hAnsi="Helvetica" w:cs="Helvetica"/>
          <w:color w:val="535353"/>
          <w:sz w:val="26"/>
          <w:szCs w:val="26"/>
          <w:lang w:val="en-US"/>
        </w:rPr>
      </w:pPr>
      <w:r>
        <w:rPr>
          <w:rFonts w:ascii="Helvetica" w:hAnsi="Helvetica" w:cs="Helvetica"/>
          <w:color w:val="535353"/>
          <w:kern w:val="1"/>
          <w:sz w:val="26"/>
          <w:szCs w:val="26"/>
          <w:lang w:val="en-US"/>
        </w:rPr>
        <w:tab/>
      </w:r>
      <w:r>
        <w:rPr>
          <w:rFonts w:ascii="Helvetica" w:hAnsi="Helvetica" w:cs="Helvetica"/>
          <w:color w:val="535353"/>
          <w:kern w:val="1"/>
          <w:sz w:val="26"/>
          <w:szCs w:val="26"/>
          <w:lang w:val="en-US"/>
        </w:rPr>
        <w:tab/>
      </w:r>
    </w:p>
    <w:p w14:paraId="5F5B6E5E" w14:textId="77777777" w:rsidR="00E67F44" w:rsidRDefault="00E67F44" w:rsidP="00E67F44">
      <w:pPr>
        <w:widowControl w:val="0"/>
        <w:autoSpaceDE w:val="0"/>
        <w:autoSpaceDN w:val="0"/>
        <w:adjustRightInd w:val="0"/>
        <w:rPr>
          <w:rFonts w:ascii="Helvetica" w:hAnsi="Helvetica" w:cs="Helvetica"/>
          <w:b/>
          <w:bCs/>
          <w:color w:val="535353"/>
          <w:sz w:val="26"/>
          <w:szCs w:val="26"/>
          <w:lang w:val="en-US"/>
        </w:rPr>
      </w:pPr>
      <w:r>
        <w:rPr>
          <w:rFonts w:ascii="Helvetica" w:hAnsi="Helvetica" w:cs="Helvetica"/>
          <w:b/>
          <w:bCs/>
          <w:color w:val="535353"/>
          <w:sz w:val="26"/>
          <w:szCs w:val="26"/>
          <w:lang w:val="en-US"/>
        </w:rPr>
        <w:t>SHARE THIS ARTICLE</w:t>
      </w:r>
    </w:p>
    <w:p w14:paraId="51A5E3BD" w14:textId="77777777" w:rsidR="00E67F44" w:rsidRDefault="00E67F44" w:rsidP="00E67F44">
      <w:pPr>
        <w:widowControl w:val="0"/>
        <w:numPr>
          <w:ilvl w:val="0"/>
          <w:numId w:val="5"/>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32"/>
          <w:szCs w:val="32"/>
          <w:lang w:val="en-US"/>
        </w:rPr>
        <w:tab/>
      </w:r>
      <w:r>
        <w:rPr>
          <w:rFonts w:ascii="Helvetica" w:hAnsi="Helvetica" w:cs="Helvetica"/>
          <w:color w:val="262626"/>
          <w:kern w:val="1"/>
          <w:sz w:val="32"/>
          <w:szCs w:val="32"/>
          <w:lang w:val="en-US"/>
        </w:rPr>
        <w:tab/>
      </w:r>
      <w:r>
        <w:rPr>
          <w:rFonts w:ascii="Helvetica" w:hAnsi="Helvetica" w:cs="Helvetica"/>
          <w:color w:val="262626"/>
          <w:sz w:val="32"/>
          <w:szCs w:val="32"/>
          <w:lang w:val="en-US"/>
        </w:rPr>
        <w:t>Share on Twitter</w:t>
      </w:r>
    </w:p>
    <w:p w14:paraId="641EB076" w14:textId="77777777" w:rsidR="00E67F44" w:rsidRDefault="00E67F44" w:rsidP="00E67F44">
      <w:pPr>
        <w:widowControl w:val="0"/>
        <w:numPr>
          <w:ilvl w:val="0"/>
          <w:numId w:val="5"/>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32"/>
          <w:szCs w:val="32"/>
          <w:lang w:val="en-US"/>
        </w:rPr>
        <w:tab/>
      </w:r>
      <w:r>
        <w:rPr>
          <w:rFonts w:ascii="Helvetica" w:hAnsi="Helvetica" w:cs="Helvetica"/>
          <w:color w:val="262626"/>
          <w:kern w:val="1"/>
          <w:sz w:val="32"/>
          <w:szCs w:val="32"/>
          <w:lang w:val="en-US"/>
        </w:rPr>
        <w:tab/>
      </w:r>
      <w:r>
        <w:rPr>
          <w:rFonts w:ascii="Helvetica" w:hAnsi="Helvetica" w:cs="Helvetica"/>
          <w:color w:val="262626"/>
          <w:sz w:val="32"/>
          <w:szCs w:val="32"/>
          <w:lang w:val="en-US"/>
        </w:rPr>
        <w:t>Share on Facebook</w:t>
      </w:r>
    </w:p>
    <w:p w14:paraId="086480CD" w14:textId="77777777" w:rsidR="00E67F44" w:rsidRDefault="00E67F44" w:rsidP="00E67F44">
      <w:pPr>
        <w:widowControl w:val="0"/>
        <w:numPr>
          <w:ilvl w:val="0"/>
          <w:numId w:val="5"/>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32"/>
          <w:szCs w:val="32"/>
          <w:lang w:val="en-US"/>
        </w:rPr>
        <w:tab/>
      </w:r>
      <w:r>
        <w:rPr>
          <w:rFonts w:ascii="Helvetica" w:hAnsi="Helvetica" w:cs="Helvetica"/>
          <w:color w:val="262626"/>
          <w:kern w:val="1"/>
          <w:sz w:val="32"/>
          <w:szCs w:val="32"/>
          <w:lang w:val="en-US"/>
        </w:rPr>
        <w:tab/>
      </w:r>
      <w:r>
        <w:rPr>
          <w:rFonts w:ascii="Helvetica" w:hAnsi="Helvetica" w:cs="Helvetica"/>
          <w:color w:val="262626"/>
          <w:sz w:val="32"/>
          <w:szCs w:val="32"/>
          <w:lang w:val="en-US"/>
        </w:rPr>
        <w:t>Share on LinkedIn</w:t>
      </w:r>
    </w:p>
    <w:p w14:paraId="12ADFB76" w14:textId="77777777" w:rsidR="00E67F44" w:rsidRDefault="00E67F44" w:rsidP="00E67F44">
      <w:pPr>
        <w:widowControl w:val="0"/>
        <w:numPr>
          <w:ilvl w:val="0"/>
          <w:numId w:val="5"/>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32"/>
          <w:szCs w:val="32"/>
          <w:lang w:val="en-US"/>
        </w:rPr>
        <w:tab/>
      </w:r>
      <w:r>
        <w:rPr>
          <w:rFonts w:ascii="Helvetica" w:hAnsi="Helvetica" w:cs="Helvetica"/>
          <w:color w:val="262626"/>
          <w:kern w:val="1"/>
          <w:sz w:val="32"/>
          <w:szCs w:val="32"/>
          <w:lang w:val="en-US"/>
        </w:rPr>
        <w:tab/>
      </w:r>
      <w:r>
        <w:rPr>
          <w:rFonts w:ascii="Helvetica" w:hAnsi="Helvetica" w:cs="Helvetica"/>
          <w:color w:val="262626"/>
          <w:sz w:val="32"/>
          <w:szCs w:val="32"/>
          <w:lang w:val="en-US"/>
        </w:rPr>
        <w:t xml:space="preserve">Share on </w:t>
      </w:r>
      <w:proofErr w:type="spellStart"/>
      <w:r>
        <w:rPr>
          <w:rFonts w:ascii="Helvetica" w:hAnsi="Helvetica" w:cs="Helvetica"/>
          <w:color w:val="262626"/>
          <w:sz w:val="32"/>
          <w:szCs w:val="32"/>
          <w:lang w:val="en-US"/>
        </w:rPr>
        <w:t>Weibo</w:t>
      </w:r>
      <w:proofErr w:type="spellEnd"/>
    </w:p>
    <w:p w14:paraId="3794A02E" w14:textId="77777777" w:rsidR="00E67F44" w:rsidRDefault="00E67F44" w:rsidP="00E67F44">
      <w:pPr>
        <w:widowControl w:val="0"/>
        <w:numPr>
          <w:ilvl w:val="0"/>
          <w:numId w:val="5"/>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32"/>
          <w:szCs w:val="32"/>
          <w:lang w:val="en-US"/>
        </w:rPr>
        <w:tab/>
      </w:r>
      <w:r>
        <w:rPr>
          <w:rFonts w:ascii="Helvetica" w:hAnsi="Helvetica" w:cs="Helvetica"/>
          <w:color w:val="262626"/>
          <w:kern w:val="1"/>
          <w:sz w:val="32"/>
          <w:szCs w:val="32"/>
          <w:lang w:val="en-US"/>
        </w:rPr>
        <w:tab/>
      </w:r>
      <w:r>
        <w:rPr>
          <w:rFonts w:ascii="Helvetica" w:hAnsi="Helvetica" w:cs="Helvetica"/>
          <w:color w:val="262626"/>
          <w:sz w:val="32"/>
          <w:szCs w:val="32"/>
          <w:lang w:val="en-US"/>
        </w:rPr>
        <w:t>Share on Google Plus</w:t>
      </w:r>
    </w:p>
    <w:p w14:paraId="5BD1D508" w14:textId="77777777" w:rsidR="00E67F44" w:rsidRDefault="00E67F44" w:rsidP="00E67F44">
      <w:pPr>
        <w:widowControl w:val="0"/>
        <w:numPr>
          <w:ilvl w:val="0"/>
          <w:numId w:val="5"/>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kern w:val="1"/>
          <w:sz w:val="32"/>
          <w:szCs w:val="32"/>
          <w:lang w:val="en-US"/>
        </w:rPr>
        <w:tab/>
      </w:r>
      <w:r>
        <w:rPr>
          <w:rFonts w:ascii="Helvetica" w:hAnsi="Helvetica" w:cs="Helvetica"/>
          <w:color w:val="262626"/>
          <w:kern w:val="1"/>
          <w:sz w:val="32"/>
          <w:szCs w:val="32"/>
          <w:lang w:val="en-US"/>
        </w:rPr>
        <w:tab/>
      </w:r>
      <w:r>
        <w:rPr>
          <w:rFonts w:ascii="Helvetica" w:hAnsi="Helvetica" w:cs="Helvetica"/>
          <w:color w:val="262626"/>
          <w:sz w:val="32"/>
          <w:szCs w:val="32"/>
          <w:lang w:val="en-US"/>
        </w:rPr>
        <w:t xml:space="preserve">Share on </w:t>
      </w:r>
      <w:proofErr w:type="spellStart"/>
      <w:r>
        <w:rPr>
          <w:rFonts w:ascii="Helvetica" w:hAnsi="Helvetica" w:cs="Helvetica"/>
          <w:color w:val="262626"/>
          <w:sz w:val="32"/>
          <w:szCs w:val="32"/>
          <w:lang w:val="en-US"/>
        </w:rPr>
        <w:t>Reddit</w:t>
      </w:r>
      <w:proofErr w:type="spellEnd"/>
    </w:p>
    <w:p w14:paraId="1BE68952" w14:textId="77777777" w:rsidR="00E67F44" w:rsidRDefault="00E67F44" w:rsidP="00E67F44">
      <w:pPr>
        <w:widowControl w:val="0"/>
        <w:autoSpaceDE w:val="0"/>
        <w:autoSpaceDN w:val="0"/>
        <w:adjustRightInd w:val="0"/>
        <w:rPr>
          <w:rFonts w:ascii="Helvetica" w:hAnsi="Helvetica" w:cs="Helvetica"/>
          <w:b/>
          <w:bCs/>
          <w:color w:val="535353"/>
          <w:sz w:val="26"/>
          <w:szCs w:val="26"/>
          <w:lang w:val="en-US"/>
        </w:rPr>
      </w:pPr>
      <w:r>
        <w:rPr>
          <w:rFonts w:ascii="Helvetica" w:hAnsi="Helvetica" w:cs="Helvetica"/>
          <w:b/>
          <w:bCs/>
          <w:color w:val="535353"/>
          <w:sz w:val="26"/>
          <w:szCs w:val="26"/>
          <w:lang w:val="en-US"/>
        </w:rPr>
        <w:t>SEE UPDATES</w:t>
      </w:r>
    </w:p>
    <w:p w14:paraId="762EDA77" w14:textId="77777777" w:rsidR="00E67F44" w:rsidRDefault="00E67F44" w:rsidP="00E67F44">
      <w:pPr>
        <w:widowControl w:val="0"/>
        <w:autoSpaceDE w:val="0"/>
        <w:autoSpaceDN w:val="0"/>
        <w:adjustRightInd w:val="0"/>
        <w:rPr>
          <w:rFonts w:ascii="Helvetica" w:hAnsi="Helvetica" w:cs="Helvetica"/>
          <w:color w:val="262626"/>
          <w:lang w:val="en-US"/>
        </w:rPr>
      </w:pPr>
      <w:r>
        <w:rPr>
          <w:rFonts w:ascii="Helvetica" w:hAnsi="Helvetica" w:cs="Helvetica"/>
          <w:noProof/>
          <w:color w:val="0B5AAD"/>
          <w:sz w:val="32"/>
          <w:szCs w:val="32"/>
          <w:lang w:val="en-US"/>
        </w:rPr>
        <w:drawing>
          <wp:inline distT="0" distB="0" distL="0" distR="0" wp14:anchorId="1B9F6386" wp14:editId="4CB9DCFA">
            <wp:extent cx="1058545" cy="398145"/>
            <wp:effectExtent l="0" t="0" r="8255" b="825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58545" cy="398145"/>
                    </a:xfrm>
                    <a:prstGeom prst="rect">
                      <a:avLst/>
                    </a:prstGeom>
                    <a:noFill/>
                    <a:ln>
                      <a:noFill/>
                    </a:ln>
                  </pic:spPr>
                </pic:pic>
              </a:graphicData>
            </a:graphic>
          </wp:inline>
        </w:drawing>
      </w:r>
    </w:p>
    <w:p w14:paraId="7E7FF299" w14:textId="77777777" w:rsidR="00E67F44" w:rsidRDefault="00E67F44" w:rsidP="00E67F44">
      <w:pPr>
        <w:widowControl w:val="0"/>
        <w:autoSpaceDE w:val="0"/>
        <w:autoSpaceDN w:val="0"/>
        <w:adjustRightInd w:val="0"/>
        <w:rPr>
          <w:rFonts w:ascii="Helvetica" w:hAnsi="Helvetica" w:cs="Helvetica"/>
          <w:color w:val="0B5AAD"/>
          <w:sz w:val="26"/>
          <w:szCs w:val="26"/>
          <w:lang w:val="en-US"/>
        </w:rPr>
      </w:pPr>
    </w:p>
    <w:p w14:paraId="0D8AE307" w14:textId="77777777" w:rsidR="00E67F44" w:rsidRDefault="00E67F44" w:rsidP="00E67F44">
      <w:pPr>
        <w:widowControl w:val="0"/>
        <w:autoSpaceDE w:val="0"/>
        <w:autoSpaceDN w:val="0"/>
        <w:adjustRightInd w:val="0"/>
        <w:rPr>
          <w:rFonts w:ascii="Helvetica" w:hAnsi="Helvetica" w:cs="Helvetica"/>
          <w:color w:val="262626"/>
          <w:lang w:val="en-US"/>
        </w:rPr>
      </w:pPr>
    </w:p>
    <w:p w14:paraId="2434385F" w14:textId="77777777" w:rsidR="00E67F44" w:rsidRDefault="00E67F44" w:rsidP="00E67F44">
      <w:pPr>
        <w:widowControl w:val="0"/>
        <w:autoSpaceDE w:val="0"/>
        <w:autoSpaceDN w:val="0"/>
        <w:adjustRightInd w:val="0"/>
        <w:rPr>
          <w:rFonts w:ascii="Helvetica" w:hAnsi="Helvetica" w:cs="Helvetica"/>
          <w:b/>
          <w:bCs/>
          <w:color w:val="535353"/>
          <w:sz w:val="26"/>
          <w:szCs w:val="26"/>
          <w:lang w:val="en-US"/>
        </w:rPr>
      </w:pPr>
      <w:r>
        <w:rPr>
          <w:rFonts w:ascii="Helvetica" w:hAnsi="Helvetica" w:cs="Helvetica"/>
          <w:b/>
          <w:bCs/>
          <w:color w:val="535353"/>
          <w:sz w:val="26"/>
          <w:szCs w:val="26"/>
          <w:lang w:val="en-US"/>
        </w:rPr>
        <w:t>SECTION</w:t>
      </w:r>
    </w:p>
    <w:p w14:paraId="02634A2A" w14:textId="77777777" w:rsidR="00E67F44" w:rsidRDefault="00E67F44" w:rsidP="00E67F44">
      <w:pPr>
        <w:widowControl w:val="0"/>
        <w:numPr>
          <w:ilvl w:val="0"/>
          <w:numId w:val="6"/>
        </w:numPr>
        <w:tabs>
          <w:tab w:val="left" w:pos="220"/>
          <w:tab w:val="left" w:pos="720"/>
        </w:tabs>
        <w:autoSpaceDE w:val="0"/>
        <w:autoSpaceDN w:val="0"/>
        <w:adjustRightInd w:val="0"/>
        <w:ind w:hanging="720"/>
        <w:rPr>
          <w:rFonts w:ascii="Helvetica" w:hAnsi="Helvetica" w:cs="Helvetica"/>
          <w:color w:val="262626"/>
          <w:sz w:val="26"/>
          <w:szCs w:val="26"/>
          <w:lang w:val="en-US"/>
        </w:rPr>
      </w:pPr>
      <w:r>
        <w:rPr>
          <w:rFonts w:ascii="Helvetica" w:hAnsi="Helvetica" w:cs="Helvetica"/>
          <w:color w:val="0B5AAD"/>
          <w:kern w:val="1"/>
          <w:sz w:val="26"/>
          <w:szCs w:val="26"/>
          <w:lang w:val="en-US"/>
        </w:rPr>
        <w:tab/>
      </w:r>
      <w:r>
        <w:rPr>
          <w:rFonts w:ascii="Helvetica" w:hAnsi="Helvetica" w:cs="Helvetica"/>
          <w:color w:val="0B5AAD"/>
          <w:kern w:val="1"/>
          <w:sz w:val="26"/>
          <w:szCs w:val="26"/>
          <w:lang w:val="en-US"/>
        </w:rPr>
        <w:tab/>
      </w:r>
      <w:hyperlink r:id="rId40" w:history="1">
        <w:r>
          <w:rPr>
            <w:rFonts w:ascii="Helvetica" w:hAnsi="Helvetica" w:cs="Helvetica"/>
            <w:color w:val="0B5AAD"/>
            <w:sz w:val="26"/>
            <w:szCs w:val="26"/>
            <w:lang w:val="en-US"/>
          </w:rPr>
          <w:t>Rare systemic diseases</w:t>
        </w:r>
      </w:hyperlink>
    </w:p>
    <w:p w14:paraId="3620E2D5" w14:textId="77777777" w:rsidR="00E67F44" w:rsidRDefault="00E67F44" w:rsidP="00E67F44">
      <w:pPr>
        <w:widowControl w:val="0"/>
        <w:autoSpaceDE w:val="0"/>
        <w:autoSpaceDN w:val="0"/>
        <w:adjustRightInd w:val="0"/>
        <w:rPr>
          <w:rFonts w:ascii="Helvetica" w:hAnsi="Helvetica" w:cs="Helvetica"/>
          <w:b/>
          <w:bCs/>
          <w:color w:val="535353"/>
          <w:sz w:val="26"/>
          <w:szCs w:val="26"/>
          <w:lang w:val="en-US"/>
        </w:rPr>
      </w:pPr>
      <w:r>
        <w:rPr>
          <w:rFonts w:ascii="Helvetica" w:hAnsi="Helvetica" w:cs="Helvetica"/>
          <w:b/>
          <w:bCs/>
          <w:color w:val="535353"/>
          <w:sz w:val="26"/>
          <w:szCs w:val="26"/>
          <w:lang w:val="en-US"/>
        </w:rPr>
        <w:t>OTHER ACTIONS</w:t>
      </w:r>
    </w:p>
    <w:p w14:paraId="26AADA5A" w14:textId="77777777" w:rsidR="00E67F44" w:rsidRDefault="00E67F44" w:rsidP="00E67F44">
      <w:pPr>
        <w:widowControl w:val="0"/>
        <w:numPr>
          <w:ilvl w:val="0"/>
          <w:numId w:val="7"/>
        </w:numPr>
        <w:tabs>
          <w:tab w:val="left" w:pos="220"/>
          <w:tab w:val="left" w:pos="720"/>
        </w:tabs>
        <w:autoSpaceDE w:val="0"/>
        <w:autoSpaceDN w:val="0"/>
        <w:adjustRightInd w:val="0"/>
        <w:ind w:hanging="720"/>
        <w:rPr>
          <w:rFonts w:ascii="Helvetica" w:hAnsi="Helvetica" w:cs="Helvetica"/>
          <w:color w:val="262626"/>
          <w:sz w:val="26"/>
          <w:szCs w:val="26"/>
          <w:lang w:val="en-US"/>
        </w:rPr>
      </w:pPr>
      <w:r>
        <w:rPr>
          <w:rFonts w:ascii="Helvetica" w:hAnsi="Helvetica" w:cs="Helvetica"/>
          <w:color w:val="0B5AAD"/>
          <w:kern w:val="1"/>
          <w:sz w:val="26"/>
          <w:szCs w:val="26"/>
          <w:lang w:val="en-US"/>
        </w:rPr>
        <w:tab/>
      </w:r>
      <w:r>
        <w:rPr>
          <w:rFonts w:ascii="Helvetica" w:hAnsi="Helvetica" w:cs="Helvetica"/>
          <w:color w:val="0B5AAD"/>
          <w:kern w:val="1"/>
          <w:sz w:val="26"/>
          <w:szCs w:val="26"/>
          <w:lang w:val="en-US"/>
        </w:rPr>
        <w:tab/>
      </w:r>
      <w:hyperlink r:id="rId41" w:history="1">
        <w:r>
          <w:rPr>
            <w:rFonts w:ascii="Helvetica" w:hAnsi="Helvetica" w:cs="Helvetica"/>
            <w:color w:val="0B5AAD"/>
            <w:sz w:val="26"/>
            <w:szCs w:val="26"/>
            <w:lang w:val="en-US"/>
          </w:rPr>
          <w:t>Order reprint</w:t>
        </w:r>
      </w:hyperlink>
    </w:p>
    <w:p w14:paraId="0387786E" w14:textId="77777777" w:rsidR="00E67F44" w:rsidRDefault="00E67F44" w:rsidP="00E67F44">
      <w:pPr>
        <w:widowControl w:val="0"/>
        <w:autoSpaceDE w:val="0"/>
        <w:autoSpaceDN w:val="0"/>
        <w:adjustRightInd w:val="0"/>
        <w:rPr>
          <w:rFonts w:ascii="Helvetica" w:hAnsi="Helvetica" w:cs="Helvetica"/>
          <w:b/>
          <w:bCs/>
          <w:color w:val="535353"/>
          <w:sz w:val="26"/>
          <w:szCs w:val="26"/>
          <w:lang w:val="en-US"/>
        </w:rPr>
      </w:pPr>
      <w:r>
        <w:rPr>
          <w:rFonts w:ascii="Helvetica" w:hAnsi="Helvetica" w:cs="Helvetica"/>
          <w:b/>
          <w:bCs/>
          <w:color w:val="535353"/>
          <w:sz w:val="26"/>
          <w:szCs w:val="26"/>
          <w:lang w:val="en-US"/>
        </w:rPr>
        <w:t>FOLLOW</w:t>
      </w:r>
    </w:p>
    <w:p w14:paraId="7F23BD3E" w14:textId="77777777" w:rsidR="00E67F44" w:rsidRDefault="00E67F44" w:rsidP="00E67F44">
      <w:pPr>
        <w:widowControl w:val="0"/>
        <w:numPr>
          <w:ilvl w:val="0"/>
          <w:numId w:val="8"/>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0B5AAD"/>
          <w:kern w:val="1"/>
          <w:sz w:val="32"/>
          <w:szCs w:val="32"/>
          <w:lang w:val="en-US"/>
        </w:rPr>
        <w:tab/>
      </w:r>
      <w:r>
        <w:rPr>
          <w:rFonts w:ascii="Helvetica" w:hAnsi="Helvetica" w:cs="Helvetica"/>
          <w:color w:val="0B5AAD"/>
          <w:kern w:val="1"/>
          <w:sz w:val="32"/>
          <w:szCs w:val="32"/>
          <w:lang w:val="en-US"/>
        </w:rPr>
        <w:tab/>
      </w:r>
      <w:hyperlink r:id="rId42" w:history="1">
        <w:r>
          <w:rPr>
            <w:rFonts w:ascii="Helvetica" w:hAnsi="Helvetica" w:cs="Helvetica"/>
            <w:color w:val="0B5AAD"/>
            <w:sz w:val="32"/>
            <w:szCs w:val="32"/>
            <w:lang w:val="en-US"/>
          </w:rPr>
          <w:t>Follow us on Twitter </w:t>
        </w:r>
      </w:hyperlink>
    </w:p>
    <w:p w14:paraId="191FF6F3" w14:textId="77777777" w:rsidR="00E67F44" w:rsidRDefault="00E67F44" w:rsidP="00E67F44">
      <w:pPr>
        <w:widowControl w:val="0"/>
        <w:autoSpaceDE w:val="0"/>
        <w:autoSpaceDN w:val="0"/>
        <w:adjustRightInd w:val="0"/>
        <w:rPr>
          <w:rFonts w:ascii="Helvetica" w:hAnsi="Helvetica" w:cs="Helvetica"/>
          <w:color w:val="535353"/>
          <w:lang w:val="en-US"/>
        </w:rPr>
      </w:pPr>
      <w:r>
        <w:rPr>
          <w:rFonts w:ascii="Helvetica" w:hAnsi="Helvetica" w:cs="Helvetica"/>
          <w:color w:val="535353"/>
          <w:lang w:val="en-US"/>
        </w:rPr>
        <w:t>Advertisement</w:t>
      </w:r>
    </w:p>
    <w:p w14:paraId="7A5192D4" w14:textId="77777777" w:rsidR="00E67F44" w:rsidRDefault="00E67F44" w:rsidP="00E67F44">
      <w:pPr>
        <w:widowControl w:val="0"/>
        <w:autoSpaceDE w:val="0"/>
        <w:autoSpaceDN w:val="0"/>
        <w:adjustRightInd w:val="0"/>
        <w:rPr>
          <w:rFonts w:ascii="Times" w:hAnsi="Times" w:cs="Times"/>
          <w:sz w:val="32"/>
          <w:szCs w:val="32"/>
          <w:lang w:val="en-US"/>
        </w:rPr>
      </w:pPr>
      <w:r>
        <w:rPr>
          <w:rFonts w:ascii="Times" w:hAnsi="Times" w:cs="Times"/>
          <w:noProof/>
          <w:sz w:val="32"/>
          <w:szCs w:val="32"/>
          <w:lang w:val="en-US"/>
        </w:rPr>
        <w:drawing>
          <wp:inline distT="0" distB="0" distL="0" distR="0" wp14:anchorId="115F3FBC" wp14:editId="0E1CCBC4">
            <wp:extent cx="17145" cy="1714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267AC4F4" w14:textId="77777777" w:rsidR="00E67F44" w:rsidRDefault="00E67F44" w:rsidP="00E67F44">
      <w:pPr>
        <w:widowControl w:val="0"/>
        <w:autoSpaceDE w:val="0"/>
        <w:autoSpaceDN w:val="0"/>
        <w:adjustRightInd w:val="0"/>
        <w:rPr>
          <w:rFonts w:ascii="Helvetica" w:hAnsi="Helvetica" w:cs="Helvetica"/>
          <w:color w:val="262626"/>
          <w:sz w:val="32"/>
          <w:szCs w:val="32"/>
          <w:lang w:val="en-US"/>
        </w:rPr>
      </w:pPr>
      <w:r>
        <w:rPr>
          <w:rFonts w:ascii="Times" w:hAnsi="Times" w:cs="Times"/>
          <w:noProof/>
          <w:sz w:val="32"/>
          <w:szCs w:val="32"/>
          <w:lang w:val="en-US"/>
        </w:rPr>
        <w:drawing>
          <wp:inline distT="0" distB="0" distL="0" distR="0" wp14:anchorId="01C1E816" wp14:editId="06F14B38">
            <wp:extent cx="17145" cy="1714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4EE29AE2" w14:textId="77777777" w:rsidR="00E67F44" w:rsidRDefault="00E67F44" w:rsidP="00E67F44">
      <w:pPr>
        <w:widowControl w:val="0"/>
        <w:autoSpaceDE w:val="0"/>
        <w:autoSpaceDN w:val="0"/>
        <w:adjustRightInd w:val="0"/>
        <w:rPr>
          <w:rFonts w:ascii="Helvetica" w:hAnsi="Helvetica" w:cs="Helvetica"/>
          <w:color w:val="262626"/>
          <w:sz w:val="44"/>
          <w:szCs w:val="44"/>
          <w:lang w:val="en-US"/>
        </w:rPr>
      </w:pPr>
      <w:r>
        <w:rPr>
          <w:rFonts w:ascii="Helvetica" w:hAnsi="Helvetica" w:cs="Helvetica"/>
          <w:noProof/>
          <w:color w:val="262626"/>
          <w:sz w:val="44"/>
          <w:szCs w:val="44"/>
          <w:lang w:val="en-US"/>
        </w:rPr>
        <w:drawing>
          <wp:inline distT="0" distB="0" distL="0" distR="0" wp14:anchorId="71DF51CD" wp14:editId="1F52079F">
            <wp:extent cx="1828800" cy="182880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65CAC90" w14:textId="77777777" w:rsidR="00E67F44" w:rsidRDefault="00E67F44" w:rsidP="00E67F44">
      <w:pPr>
        <w:widowControl w:val="0"/>
        <w:autoSpaceDE w:val="0"/>
        <w:autoSpaceDN w:val="0"/>
        <w:adjustRightInd w:val="0"/>
        <w:rPr>
          <w:rFonts w:ascii="Helvetica" w:hAnsi="Helvetica" w:cs="Helvetica"/>
          <w:color w:val="262626"/>
          <w:sz w:val="44"/>
          <w:szCs w:val="44"/>
          <w:lang w:val="en-US"/>
        </w:rPr>
      </w:pPr>
      <w:proofErr w:type="spellStart"/>
      <w:r>
        <w:rPr>
          <w:rFonts w:ascii="Helvetica" w:hAnsi="Helvetica" w:cs="Helvetica"/>
          <w:color w:val="262626"/>
          <w:sz w:val="44"/>
          <w:szCs w:val="44"/>
          <w:lang w:val="en-US"/>
        </w:rPr>
        <w:t>Orphanet</w:t>
      </w:r>
      <w:proofErr w:type="spellEnd"/>
      <w:r>
        <w:rPr>
          <w:rFonts w:ascii="Helvetica" w:hAnsi="Helvetica" w:cs="Helvetica"/>
          <w:color w:val="262626"/>
          <w:sz w:val="44"/>
          <w:szCs w:val="44"/>
          <w:lang w:val="en-US"/>
        </w:rPr>
        <w:t xml:space="preserve"> Journal of Rare Diseases</w:t>
      </w:r>
    </w:p>
    <w:p w14:paraId="0C54EFB3" w14:textId="77777777" w:rsidR="00E67F44" w:rsidRDefault="00E67F44" w:rsidP="00E67F44">
      <w:pPr>
        <w:widowControl w:val="0"/>
        <w:autoSpaceDE w:val="0"/>
        <w:autoSpaceDN w:val="0"/>
        <w:adjustRightInd w:val="0"/>
        <w:rPr>
          <w:rFonts w:ascii="Helvetica" w:hAnsi="Helvetica" w:cs="Helvetica"/>
          <w:color w:val="535353"/>
          <w:sz w:val="32"/>
          <w:szCs w:val="32"/>
          <w:lang w:val="en-US"/>
        </w:rPr>
      </w:pPr>
      <w:r>
        <w:rPr>
          <w:rFonts w:ascii="Helvetica" w:hAnsi="Helvetica" w:cs="Helvetica"/>
          <w:color w:val="535353"/>
          <w:sz w:val="32"/>
          <w:szCs w:val="32"/>
          <w:lang w:val="en-US"/>
        </w:rPr>
        <w:t>ISSN: 1750-1172</w:t>
      </w:r>
    </w:p>
    <w:p w14:paraId="317C6245" w14:textId="77777777" w:rsidR="00E67F44" w:rsidRDefault="00E67F44" w:rsidP="00E67F44">
      <w:pPr>
        <w:widowControl w:val="0"/>
        <w:autoSpaceDE w:val="0"/>
        <w:autoSpaceDN w:val="0"/>
        <w:adjustRightInd w:val="0"/>
        <w:rPr>
          <w:rFonts w:ascii="Helvetica" w:hAnsi="Helvetica" w:cs="Helvetica"/>
          <w:b/>
          <w:bCs/>
          <w:color w:val="262626"/>
          <w:sz w:val="32"/>
          <w:szCs w:val="32"/>
          <w:lang w:val="en-US"/>
        </w:rPr>
      </w:pPr>
      <w:r>
        <w:rPr>
          <w:rFonts w:ascii="Helvetica" w:hAnsi="Helvetica" w:cs="Helvetica"/>
          <w:b/>
          <w:bCs/>
          <w:color w:val="262626"/>
          <w:sz w:val="32"/>
          <w:szCs w:val="32"/>
          <w:lang w:val="en-US"/>
        </w:rPr>
        <w:t>Contact us</w:t>
      </w:r>
    </w:p>
    <w:p w14:paraId="0BD2CC68" w14:textId="77777777" w:rsidR="00E67F44" w:rsidRDefault="00E67F44" w:rsidP="00E67F44">
      <w:pPr>
        <w:widowControl w:val="0"/>
        <w:numPr>
          <w:ilvl w:val="0"/>
          <w:numId w:val="9"/>
        </w:numPr>
        <w:tabs>
          <w:tab w:val="left" w:pos="220"/>
          <w:tab w:val="left" w:pos="720"/>
        </w:tabs>
        <w:autoSpaceDE w:val="0"/>
        <w:autoSpaceDN w:val="0"/>
        <w:adjustRightInd w:val="0"/>
        <w:ind w:hanging="720"/>
        <w:rPr>
          <w:rFonts w:ascii="Helvetica" w:hAnsi="Helvetica" w:cs="Helvetica"/>
          <w:color w:val="535353"/>
          <w:sz w:val="32"/>
          <w:szCs w:val="32"/>
          <w:lang w:val="en-US"/>
        </w:rPr>
      </w:pPr>
      <w:r>
        <w:rPr>
          <w:rFonts w:ascii="Helvetica" w:hAnsi="Helvetica" w:cs="Helvetica"/>
          <w:color w:val="535353"/>
          <w:kern w:val="1"/>
          <w:sz w:val="32"/>
          <w:szCs w:val="32"/>
          <w:lang w:val="en-US"/>
        </w:rPr>
        <w:tab/>
      </w:r>
      <w:r>
        <w:rPr>
          <w:rFonts w:ascii="Helvetica" w:hAnsi="Helvetica" w:cs="Helvetica"/>
          <w:color w:val="535353"/>
          <w:kern w:val="1"/>
          <w:sz w:val="32"/>
          <w:szCs w:val="32"/>
          <w:lang w:val="en-US"/>
        </w:rPr>
        <w:tab/>
      </w:r>
      <w:r>
        <w:rPr>
          <w:rFonts w:ascii="Helvetica" w:hAnsi="Helvetica" w:cs="Helvetica"/>
          <w:color w:val="535353"/>
          <w:sz w:val="32"/>
          <w:szCs w:val="32"/>
          <w:lang w:val="en-US"/>
        </w:rPr>
        <w:t xml:space="preserve">Editorial email: </w:t>
      </w:r>
      <w:hyperlink r:id="rId45" w:history="1">
        <w:r>
          <w:rPr>
            <w:rFonts w:ascii="Helvetica" w:hAnsi="Helvetica" w:cs="Helvetica"/>
            <w:color w:val="0B5AAD"/>
            <w:sz w:val="32"/>
            <w:szCs w:val="32"/>
            <w:lang w:val="en-US"/>
          </w:rPr>
          <w:t>ojrd@biomedcentral.com</w:t>
        </w:r>
      </w:hyperlink>
    </w:p>
    <w:p w14:paraId="30F8755E" w14:textId="77777777" w:rsidR="00E67F44" w:rsidRDefault="00E67F44" w:rsidP="00E67F44">
      <w:pPr>
        <w:widowControl w:val="0"/>
        <w:numPr>
          <w:ilvl w:val="0"/>
          <w:numId w:val="9"/>
        </w:numPr>
        <w:tabs>
          <w:tab w:val="left" w:pos="220"/>
          <w:tab w:val="left" w:pos="720"/>
        </w:tabs>
        <w:autoSpaceDE w:val="0"/>
        <w:autoSpaceDN w:val="0"/>
        <w:adjustRightInd w:val="0"/>
        <w:ind w:hanging="720"/>
        <w:rPr>
          <w:rFonts w:ascii="Helvetica" w:hAnsi="Helvetica" w:cs="Helvetica"/>
          <w:color w:val="535353"/>
          <w:sz w:val="32"/>
          <w:szCs w:val="32"/>
          <w:lang w:val="en-US"/>
        </w:rPr>
      </w:pPr>
      <w:r>
        <w:rPr>
          <w:rFonts w:ascii="Helvetica" w:hAnsi="Helvetica" w:cs="Helvetica"/>
          <w:color w:val="535353"/>
          <w:kern w:val="1"/>
          <w:sz w:val="32"/>
          <w:szCs w:val="32"/>
          <w:lang w:val="en-US"/>
        </w:rPr>
        <w:tab/>
      </w:r>
      <w:r>
        <w:rPr>
          <w:rFonts w:ascii="Helvetica" w:hAnsi="Helvetica" w:cs="Helvetica"/>
          <w:color w:val="535353"/>
          <w:kern w:val="1"/>
          <w:sz w:val="32"/>
          <w:szCs w:val="32"/>
          <w:lang w:val="en-US"/>
        </w:rPr>
        <w:tab/>
      </w:r>
      <w:r>
        <w:rPr>
          <w:rFonts w:ascii="Helvetica" w:hAnsi="Helvetica" w:cs="Helvetica"/>
          <w:color w:val="535353"/>
          <w:sz w:val="32"/>
          <w:szCs w:val="32"/>
          <w:lang w:val="en-US"/>
        </w:rPr>
        <w:t xml:space="preserve">Support email: </w:t>
      </w:r>
      <w:hyperlink r:id="rId46" w:history="1">
        <w:r>
          <w:rPr>
            <w:rFonts w:ascii="Helvetica" w:hAnsi="Helvetica" w:cs="Helvetica"/>
            <w:color w:val="0B5AAD"/>
            <w:sz w:val="32"/>
            <w:szCs w:val="32"/>
            <w:lang w:val="en-US"/>
          </w:rPr>
          <w:t>info@biomedcentral.com</w:t>
        </w:r>
      </w:hyperlink>
    </w:p>
    <w:p w14:paraId="46BB6AD8" w14:textId="77777777" w:rsidR="00E67F44" w:rsidRDefault="00E67F44" w:rsidP="00E67F44">
      <w:pPr>
        <w:widowControl w:val="0"/>
        <w:autoSpaceDE w:val="0"/>
        <w:autoSpaceDN w:val="0"/>
        <w:adjustRightInd w:val="0"/>
        <w:jc w:val="center"/>
        <w:rPr>
          <w:rFonts w:ascii="Helvetica" w:hAnsi="Helvetica" w:cs="Helvetica"/>
          <w:color w:val="FFFFFF"/>
          <w:sz w:val="32"/>
          <w:szCs w:val="32"/>
          <w:lang w:val="en-US"/>
        </w:rPr>
      </w:pPr>
      <w:r>
        <w:rPr>
          <w:rFonts w:ascii="Helvetica" w:hAnsi="Helvetica" w:cs="Helvetica"/>
          <w:noProof/>
          <w:color w:val="FFFFFF"/>
          <w:sz w:val="32"/>
          <w:szCs w:val="32"/>
          <w:lang w:val="en-US"/>
        </w:rPr>
        <w:drawing>
          <wp:inline distT="0" distB="0" distL="0" distR="0" wp14:anchorId="28FB2785" wp14:editId="4627DB1A">
            <wp:extent cx="1828800" cy="182880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EFEB630" w14:textId="77777777" w:rsidR="00E67F44" w:rsidRDefault="00E67F44" w:rsidP="00E67F44">
      <w:pPr>
        <w:widowControl w:val="0"/>
        <w:autoSpaceDE w:val="0"/>
        <w:autoSpaceDN w:val="0"/>
        <w:adjustRightInd w:val="0"/>
        <w:jc w:val="center"/>
        <w:rPr>
          <w:rFonts w:ascii="Helvetica" w:hAnsi="Helvetica" w:cs="Helvetica"/>
          <w:color w:val="262626"/>
          <w:sz w:val="52"/>
          <w:szCs w:val="52"/>
          <w:lang w:val="en-US"/>
        </w:rPr>
      </w:pPr>
      <w:r>
        <w:rPr>
          <w:rFonts w:ascii="Helvetica" w:hAnsi="Helvetica" w:cs="Helvetica"/>
          <w:color w:val="262626"/>
          <w:sz w:val="52"/>
          <w:szCs w:val="52"/>
          <w:lang w:val="en-US"/>
        </w:rPr>
        <w:t>Publisher Main Menu</w:t>
      </w:r>
    </w:p>
    <w:p w14:paraId="2CA0217C" w14:textId="77777777" w:rsidR="00E67F44" w:rsidRDefault="00E67F44" w:rsidP="00E67F44">
      <w:pPr>
        <w:widowControl w:val="0"/>
        <w:numPr>
          <w:ilvl w:val="0"/>
          <w:numId w:val="10"/>
        </w:numPr>
        <w:tabs>
          <w:tab w:val="left" w:pos="220"/>
          <w:tab w:val="left" w:pos="720"/>
        </w:tabs>
        <w:autoSpaceDE w:val="0"/>
        <w:autoSpaceDN w:val="0"/>
        <w:adjustRightInd w:val="0"/>
        <w:ind w:hanging="720"/>
        <w:jc w:val="center"/>
        <w:rPr>
          <w:rFonts w:ascii="Helvetica" w:hAnsi="Helvetica" w:cs="Helvetica"/>
          <w:color w:val="FFFFFF"/>
          <w:sz w:val="32"/>
          <w:szCs w:val="32"/>
          <w:lang w:val="en-US"/>
        </w:rPr>
      </w:pPr>
      <w:r>
        <w:rPr>
          <w:rFonts w:ascii="Helvetica" w:hAnsi="Helvetica" w:cs="Helvetica"/>
          <w:color w:val="FFFFFF"/>
          <w:kern w:val="1"/>
          <w:sz w:val="36"/>
          <w:szCs w:val="36"/>
          <w:lang w:val="en-US"/>
        </w:rPr>
        <w:tab/>
      </w:r>
      <w:r>
        <w:rPr>
          <w:rFonts w:ascii="Helvetica" w:hAnsi="Helvetica" w:cs="Helvetica"/>
          <w:color w:val="FFFFFF"/>
          <w:kern w:val="1"/>
          <w:sz w:val="36"/>
          <w:szCs w:val="36"/>
          <w:lang w:val="en-US"/>
        </w:rPr>
        <w:tab/>
      </w:r>
      <w:hyperlink r:id="rId47" w:history="1">
        <w:r>
          <w:rPr>
            <w:rFonts w:ascii="Helvetica" w:hAnsi="Helvetica" w:cs="Helvetica"/>
            <w:color w:val="FFFFFF"/>
            <w:sz w:val="36"/>
            <w:szCs w:val="36"/>
            <w:lang w:val="en-US"/>
          </w:rPr>
          <w:t>Explore journals</w:t>
        </w:r>
      </w:hyperlink>
      <w:r>
        <w:rPr>
          <w:rFonts w:ascii="Helvetica" w:hAnsi="Helvetica" w:cs="Helvetica"/>
          <w:color w:val="FFFFFF"/>
          <w:sz w:val="32"/>
          <w:szCs w:val="32"/>
          <w:lang w:val="en-US"/>
        </w:rPr>
        <w:t xml:space="preserve"> </w:t>
      </w:r>
      <w:hyperlink r:id="rId48" w:history="1">
        <w:r>
          <w:rPr>
            <w:rFonts w:ascii="Helvetica" w:hAnsi="Helvetica" w:cs="Helvetica"/>
            <w:color w:val="FFFFFF"/>
            <w:sz w:val="36"/>
            <w:szCs w:val="36"/>
            <w:lang w:val="en-US"/>
          </w:rPr>
          <w:t>Get published</w:t>
        </w:r>
      </w:hyperlink>
      <w:r>
        <w:rPr>
          <w:rFonts w:ascii="Helvetica" w:hAnsi="Helvetica" w:cs="Helvetica"/>
          <w:color w:val="FFFFFF"/>
          <w:sz w:val="32"/>
          <w:szCs w:val="32"/>
          <w:lang w:val="en-US"/>
        </w:rPr>
        <w:t xml:space="preserve"> </w:t>
      </w:r>
      <w:hyperlink r:id="rId49" w:history="1">
        <w:r>
          <w:rPr>
            <w:rFonts w:ascii="Helvetica" w:hAnsi="Helvetica" w:cs="Helvetica"/>
            <w:color w:val="FFFFFF"/>
            <w:sz w:val="36"/>
            <w:szCs w:val="36"/>
            <w:lang w:val="en-US"/>
          </w:rPr>
          <w:t xml:space="preserve">About </w:t>
        </w:r>
        <w:proofErr w:type="spellStart"/>
        <w:r>
          <w:rPr>
            <w:rFonts w:ascii="Helvetica" w:hAnsi="Helvetica" w:cs="Helvetica"/>
            <w:color w:val="FFFFFF"/>
            <w:sz w:val="36"/>
            <w:szCs w:val="36"/>
            <w:lang w:val="en-US"/>
          </w:rPr>
          <w:t>BioMed</w:t>
        </w:r>
        <w:proofErr w:type="spellEnd"/>
        <w:r>
          <w:rPr>
            <w:rFonts w:ascii="Helvetica" w:hAnsi="Helvetica" w:cs="Helvetica"/>
            <w:color w:val="FFFFFF"/>
            <w:sz w:val="36"/>
            <w:szCs w:val="36"/>
            <w:lang w:val="en-US"/>
          </w:rPr>
          <w:t xml:space="preserve"> Central</w:t>
        </w:r>
      </w:hyperlink>
    </w:p>
    <w:p w14:paraId="163167EB" w14:textId="77777777" w:rsidR="00E67F44" w:rsidRDefault="00E67F44" w:rsidP="00E67F44">
      <w:pPr>
        <w:widowControl w:val="0"/>
        <w:autoSpaceDE w:val="0"/>
        <w:autoSpaceDN w:val="0"/>
        <w:adjustRightInd w:val="0"/>
        <w:jc w:val="center"/>
        <w:rPr>
          <w:rFonts w:ascii="Helvetica" w:hAnsi="Helvetica" w:cs="Helvetica"/>
          <w:color w:val="FFFFFF"/>
          <w:sz w:val="26"/>
          <w:szCs w:val="26"/>
          <w:lang w:val="en-US"/>
        </w:rPr>
      </w:pPr>
      <w:r>
        <w:rPr>
          <w:rFonts w:ascii="Helvetica" w:hAnsi="Helvetica" w:cs="Helvetica"/>
          <w:color w:val="FFFFFF"/>
          <w:sz w:val="26"/>
          <w:szCs w:val="26"/>
          <w:lang w:val="en-US"/>
        </w:rPr>
        <w:t xml:space="preserve">By continuing to use this website, you agree to our </w:t>
      </w:r>
      <w:hyperlink r:id="rId50" w:history="1">
        <w:r>
          <w:rPr>
            <w:rFonts w:ascii="Helvetica" w:hAnsi="Helvetica" w:cs="Helvetica"/>
            <w:color w:val="FFFFFF"/>
            <w:sz w:val="26"/>
            <w:szCs w:val="26"/>
            <w:u w:val="single"/>
            <w:lang w:val="en-US"/>
          </w:rPr>
          <w:t>Terms and Conditions</w:t>
        </w:r>
      </w:hyperlink>
      <w:r>
        <w:rPr>
          <w:rFonts w:ascii="Helvetica" w:hAnsi="Helvetica" w:cs="Helvetica"/>
          <w:color w:val="FFFFFF"/>
          <w:sz w:val="26"/>
          <w:szCs w:val="26"/>
          <w:lang w:val="en-US"/>
        </w:rPr>
        <w:t xml:space="preserve">, </w:t>
      </w:r>
      <w:hyperlink r:id="rId51" w:history="1">
        <w:r>
          <w:rPr>
            <w:rFonts w:ascii="Helvetica" w:hAnsi="Helvetica" w:cs="Helvetica"/>
            <w:color w:val="FFFFFF"/>
            <w:sz w:val="26"/>
            <w:szCs w:val="26"/>
            <w:u w:val="single"/>
            <w:lang w:val="en-US"/>
          </w:rPr>
          <w:t>Privacy statement</w:t>
        </w:r>
      </w:hyperlink>
      <w:r>
        <w:rPr>
          <w:rFonts w:ascii="Helvetica" w:hAnsi="Helvetica" w:cs="Helvetica"/>
          <w:color w:val="FFFFFF"/>
          <w:sz w:val="26"/>
          <w:szCs w:val="26"/>
          <w:lang w:val="en-US"/>
        </w:rPr>
        <w:t xml:space="preserve"> and </w:t>
      </w:r>
      <w:hyperlink r:id="rId52" w:history="1">
        <w:r>
          <w:rPr>
            <w:rFonts w:ascii="Helvetica" w:hAnsi="Helvetica" w:cs="Helvetica"/>
            <w:color w:val="FFFFFF"/>
            <w:sz w:val="26"/>
            <w:szCs w:val="26"/>
            <w:u w:val="single"/>
            <w:lang w:val="en-US"/>
          </w:rPr>
          <w:t>Cookies</w:t>
        </w:r>
      </w:hyperlink>
      <w:r>
        <w:rPr>
          <w:rFonts w:ascii="Helvetica" w:hAnsi="Helvetica" w:cs="Helvetica"/>
          <w:color w:val="FFFFFF"/>
          <w:sz w:val="26"/>
          <w:szCs w:val="26"/>
          <w:lang w:val="en-US"/>
        </w:rPr>
        <w:t xml:space="preserve"> policy.</w:t>
      </w:r>
    </w:p>
    <w:p w14:paraId="006C5BFF" w14:textId="77777777" w:rsidR="00E67F44" w:rsidRDefault="00E67F44" w:rsidP="00E67F44">
      <w:pPr>
        <w:widowControl w:val="0"/>
        <w:autoSpaceDE w:val="0"/>
        <w:autoSpaceDN w:val="0"/>
        <w:adjustRightInd w:val="0"/>
        <w:rPr>
          <w:rFonts w:ascii="Helvetica" w:hAnsi="Helvetica" w:cs="Helvetica"/>
          <w:b/>
          <w:bCs/>
          <w:color w:val="FFFFFF"/>
          <w:sz w:val="36"/>
          <w:szCs w:val="36"/>
          <w:lang w:val="en-US"/>
        </w:rPr>
      </w:pPr>
      <w:r>
        <w:rPr>
          <w:rFonts w:ascii="Helvetica" w:hAnsi="Helvetica" w:cs="Helvetica"/>
          <w:b/>
          <w:bCs/>
          <w:color w:val="FFFFFF"/>
          <w:sz w:val="36"/>
          <w:szCs w:val="36"/>
          <w:lang w:val="en-US"/>
        </w:rPr>
        <w:t>Publisher secondary menu</w:t>
      </w:r>
    </w:p>
    <w:p w14:paraId="5811ECE6" w14:textId="77777777" w:rsidR="00E67F44" w:rsidRDefault="00E67F44" w:rsidP="00E67F44">
      <w:pPr>
        <w:widowControl w:val="0"/>
        <w:numPr>
          <w:ilvl w:val="0"/>
          <w:numId w:val="11"/>
        </w:numPr>
        <w:tabs>
          <w:tab w:val="left" w:pos="220"/>
          <w:tab w:val="left" w:pos="720"/>
        </w:tabs>
        <w:autoSpaceDE w:val="0"/>
        <w:autoSpaceDN w:val="0"/>
        <w:adjustRightInd w:val="0"/>
        <w:ind w:hanging="720"/>
        <w:rPr>
          <w:rFonts w:ascii="Helvetica" w:hAnsi="Helvetica" w:cs="Helvetica"/>
          <w:color w:val="FFFFFF"/>
          <w:sz w:val="28"/>
          <w:szCs w:val="28"/>
          <w:lang w:val="en-US"/>
        </w:rPr>
      </w:pPr>
      <w:r>
        <w:rPr>
          <w:rFonts w:ascii="Helvetica" w:hAnsi="Helvetica" w:cs="Helvetica"/>
          <w:color w:val="FFFFFF"/>
          <w:kern w:val="1"/>
          <w:sz w:val="28"/>
          <w:szCs w:val="28"/>
          <w:lang w:val="en-US"/>
        </w:rPr>
        <w:tab/>
      </w:r>
      <w:r>
        <w:rPr>
          <w:rFonts w:ascii="Helvetica" w:hAnsi="Helvetica" w:cs="Helvetica"/>
          <w:color w:val="FFFFFF"/>
          <w:kern w:val="1"/>
          <w:sz w:val="28"/>
          <w:szCs w:val="28"/>
          <w:lang w:val="en-US"/>
        </w:rPr>
        <w:tab/>
      </w:r>
      <w:hyperlink r:id="rId53" w:history="1">
        <w:r>
          <w:rPr>
            <w:rFonts w:ascii="Helvetica" w:hAnsi="Helvetica" w:cs="Helvetica"/>
            <w:color w:val="FFFFFF"/>
            <w:sz w:val="28"/>
            <w:szCs w:val="28"/>
            <w:lang w:val="en-US"/>
          </w:rPr>
          <w:t>Contact us</w:t>
        </w:r>
      </w:hyperlink>
    </w:p>
    <w:p w14:paraId="42BA144A" w14:textId="77777777" w:rsidR="00E67F44" w:rsidRDefault="00E67F44" w:rsidP="00E67F44">
      <w:pPr>
        <w:widowControl w:val="0"/>
        <w:numPr>
          <w:ilvl w:val="0"/>
          <w:numId w:val="11"/>
        </w:numPr>
        <w:tabs>
          <w:tab w:val="left" w:pos="220"/>
          <w:tab w:val="left" w:pos="720"/>
        </w:tabs>
        <w:autoSpaceDE w:val="0"/>
        <w:autoSpaceDN w:val="0"/>
        <w:adjustRightInd w:val="0"/>
        <w:ind w:hanging="720"/>
        <w:rPr>
          <w:rFonts w:ascii="Helvetica" w:hAnsi="Helvetica" w:cs="Helvetica"/>
          <w:color w:val="FFFFFF"/>
          <w:sz w:val="28"/>
          <w:szCs w:val="28"/>
          <w:lang w:val="en-US"/>
        </w:rPr>
      </w:pPr>
      <w:r>
        <w:rPr>
          <w:rFonts w:ascii="Helvetica" w:hAnsi="Helvetica" w:cs="Helvetica"/>
          <w:color w:val="FFFFFF"/>
          <w:kern w:val="1"/>
          <w:sz w:val="28"/>
          <w:szCs w:val="28"/>
          <w:lang w:val="en-US"/>
        </w:rPr>
        <w:tab/>
      </w:r>
      <w:r>
        <w:rPr>
          <w:rFonts w:ascii="Helvetica" w:hAnsi="Helvetica" w:cs="Helvetica"/>
          <w:color w:val="FFFFFF"/>
          <w:kern w:val="1"/>
          <w:sz w:val="28"/>
          <w:szCs w:val="28"/>
          <w:lang w:val="en-US"/>
        </w:rPr>
        <w:tab/>
      </w:r>
      <w:hyperlink r:id="rId54" w:history="1">
        <w:r>
          <w:rPr>
            <w:rFonts w:ascii="Helvetica" w:hAnsi="Helvetica" w:cs="Helvetica"/>
            <w:color w:val="FFFFFF"/>
            <w:sz w:val="28"/>
            <w:szCs w:val="28"/>
            <w:lang w:val="en-US"/>
          </w:rPr>
          <w:t>Jobs</w:t>
        </w:r>
      </w:hyperlink>
    </w:p>
    <w:p w14:paraId="77A92CED" w14:textId="77777777" w:rsidR="00E67F44" w:rsidRDefault="00E67F44" w:rsidP="00E67F44">
      <w:pPr>
        <w:widowControl w:val="0"/>
        <w:numPr>
          <w:ilvl w:val="0"/>
          <w:numId w:val="11"/>
        </w:numPr>
        <w:tabs>
          <w:tab w:val="left" w:pos="220"/>
          <w:tab w:val="left" w:pos="720"/>
        </w:tabs>
        <w:autoSpaceDE w:val="0"/>
        <w:autoSpaceDN w:val="0"/>
        <w:adjustRightInd w:val="0"/>
        <w:ind w:hanging="720"/>
        <w:rPr>
          <w:rFonts w:ascii="Helvetica" w:hAnsi="Helvetica" w:cs="Helvetica"/>
          <w:color w:val="FFFFFF"/>
          <w:sz w:val="28"/>
          <w:szCs w:val="28"/>
          <w:lang w:val="en-US"/>
        </w:rPr>
      </w:pPr>
      <w:r>
        <w:rPr>
          <w:rFonts w:ascii="Helvetica" w:hAnsi="Helvetica" w:cs="Helvetica"/>
          <w:color w:val="FFFFFF"/>
          <w:kern w:val="1"/>
          <w:sz w:val="28"/>
          <w:szCs w:val="28"/>
          <w:lang w:val="en-US"/>
        </w:rPr>
        <w:tab/>
      </w:r>
      <w:r>
        <w:rPr>
          <w:rFonts w:ascii="Helvetica" w:hAnsi="Helvetica" w:cs="Helvetica"/>
          <w:color w:val="FFFFFF"/>
          <w:kern w:val="1"/>
          <w:sz w:val="28"/>
          <w:szCs w:val="28"/>
          <w:lang w:val="en-US"/>
        </w:rPr>
        <w:tab/>
      </w:r>
      <w:hyperlink r:id="rId55" w:history="1">
        <w:r>
          <w:rPr>
            <w:rFonts w:ascii="Helvetica" w:hAnsi="Helvetica" w:cs="Helvetica"/>
            <w:color w:val="FFFFFF"/>
            <w:sz w:val="28"/>
            <w:szCs w:val="28"/>
            <w:lang w:val="en-US"/>
          </w:rPr>
          <w:t>Manage article alerts</w:t>
        </w:r>
      </w:hyperlink>
    </w:p>
    <w:p w14:paraId="302D7C54" w14:textId="77777777" w:rsidR="00E67F44" w:rsidRDefault="00E67F44" w:rsidP="00E67F44">
      <w:pPr>
        <w:widowControl w:val="0"/>
        <w:numPr>
          <w:ilvl w:val="0"/>
          <w:numId w:val="11"/>
        </w:numPr>
        <w:tabs>
          <w:tab w:val="left" w:pos="220"/>
          <w:tab w:val="left" w:pos="720"/>
        </w:tabs>
        <w:autoSpaceDE w:val="0"/>
        <w:autoSpaceDN w:val="0"/>
        <w:adjustRightInd w:val="0"/>
        <w:ind w:hanging="720"/>
        <w:rPr>
          <w:rFonts w:ascii="Helvetica" w:hAnsi="Helvetica" w:cs="Helvetica"/>
          <w:color w:val="FFFFFF"/>
          <w:sz w:val="28"/>
          <w:szCs w:val="28"/>
          <w:lang w:val="en-US"/>
        </w:rPr>
      </w:pPr>
      <w:r>
        <w:rPr>
          <w:rFonts w:ascii="Helvetica" w:hAnsi="Helvetica" w:cs="Helvetica"/>
          <w:color w:val="FFFFFF"/>
          <w:kern w:val="1"/>
          <w:sz w:val="28"/>
          <w:szCs w:val="28"/>
          <w:lang w:val="en-US"/>
        </w:rPr>
        <w:tab/>
      </w:r>
      <w:r>
        <w:rPr>
          <w:rFonts w:ascii="Helvetica" w:hAnsi="Helvetica" w:cs="Helvetica"/>
          <w:color w:val="FFFFFF"/>
          <w:kern w:val="1"/>
          <w:sz w:val="28"/>
          <w:szCs w:val="28"/>
          <w:lang w:val="en-US"/>
        </w:rPr>
        <w:tab/>
      </w:r>
      <w:hyperlink r:id="rId56" w:history="1">
        <w:r>
          <w:rPr>
            <w:rFonts w:ascii="Helvetica" w:hAnsi="Helvetica" w:cs="Helvetica"/>
            <w:color w:val="FFFFFF"/>
            <w:sz w:val="28"/>
            <w:szCs w:val="28"/>
            <w:lang w:val="en-US"/>
          </w:rPr>
          <w:t xml:space="preserve">Receive </w:t>
        </w:r>
        <w:proofErr w:type="spellStart"/>
        <w:r>
          <w:rPr>
            <w:rFonts w:ascii="Helvetica" w:hAnsi="Helvetica" w:cs="Helvetica"/>
            <w:color w:val="FFFFFF"/>
            <w:sz w:val="28"/>
            <w:szCs w:val="28"/>
            <w:lang w:val="en-US"/>
          </w:rPr>
          <w:t>BioMed</w:t>
        </w:r>
        <w:proofErr w:type="spellEnd"/>
        <w:r>
          <w:rPr>
            <w:rFonts w:ascii="Helvetica" w:hAnsi="Helvetica" w:cs="Helvetica"/>
            <w:color w:val="FFFFFF"/>
            <w:sz w:val="28"/>
            <w:szCs w:val="28"/>
            <w:lang w:val="en-US"/>
          </w:rPr>
          <w:t xml:space="preserve"> Central newsletters</w:t>
        </w:r>
      </w:hyperlink>
    </w:p>
    <w:p w14:paraId="5C0782A6" w14:textId="77777777" w:rsidR="00E67F44" w:rsidRDefault="00E67F44" w:rsidP="00E67F44">
      <w:pPr>
        <w:widowControl w:val="0"/>
        <w:numPr>
          <w:ilvl w:val="0"/>
          <w:numId w:val="11"/>
        </w:numPr>
        <w:tabs>
          <w:tab w:val="left" w:pos="220"/>
          <w:tab w:val="left" w:pos="720"/>
        </w:tabs>
        <w:autoSpaceDE w:val="0"/>
        <w:autoSpaceDN w:val="0"/>
        <w:adjustRightInd w:val="0"/>
        <w:ind w:hanging="720"/>
        <w:rPr>
          <w:rFonts w:ascii="Helvetica" w:hAnsi="Helvetica" w:cs="Helvetica"/>
          <w:color w:val="FFFFFF"/>
          <w:sz w:val="28"/>
          <w:szCs w:val="28"/>
          <w:lang w:val="en-US"/>
        </w:rPr>
      </w:pPr>
      <w:r>
        <w:rPr>
          <w:rFonts w:ascii="Helvetica" w:hAnsi="Helvetica" w:cs="Helvetica"/>
          <w:color w:val="FFFFFF"/>
          <w:kern w:val="1"/>
          <w:sz w:val="28"/>
          <w:szCs w:val="28"/>
          <w:lang w:val="en-US"/>
        </w:rPr>
        <w:tab/>
      </w:r>
      <w:r>
        <w:rPr>
          <w:rFonts w:ascii="Helvetica" w:hAnsi="Helvetica" w:cs="Helvetica"/>
          <w:color w:val="FFFFFF"/>
          <w:kern w:val="1"/>
          <w:sz w:val="28"/>
          <w:szCs w:val="28"/>
          <w:lang w:val="en-US"/>
        </w:rPr>
        <w:tab/>
      </w:r>
      <w:hyperlink r:id="rId57" w:history="1">
        <w:r>
          <w:rPr>
            <w:rFonts w:ascii="Helvetica" w:hAnsi="Helvetica" w:cs="Helvetica"/>
            <w:color w:val="FFFFFF"/>
            <w:sz w:val="28"/>
            <w:szCs w:val="28"/>
            <w:lang w:val="en-US"/>
          </w:rPr>
          <w:t>Leave feedback</w:t>
        </w:r>
      </w:hyperlink>
    </w:p>
    <w:p w14:paraId="272BF5DE" w14:textId="77777777" w:rsidR="00E67F44" w:rsidRDefault="00E67F44" w:rsidP="00E67F44">
      <w:pPr>
        <w:widowControl w:val="0"/>
        <w:numPr>
          <w:ilvl w:val="0"/>
          <w:numId w:val="12"/>
        </w:numPr>
        <w:tabs>
          <w:tab w:val="left" w:pos="220"/>
          <w:tab w:val="left" w:pos="720"/>
        </w:tabs>
        <w:autoSpaceDE w:val="0"/>
        <w:autoSpaceDN w:val="0"/>
        <w:adjustRightInd w:val="0"/>
        <w:ind w:hanging="720"/>
        <w:rPr>
          <w:rFonts w:ascii="Helvetica" w:hAnsi="Helvetica" w:cs="Helvetica"/>
          <w:color w:val="FFFFFF"/>
          <w:sz w:val="28"/>
          <w:szCs w:val="28"/>
          <w:lang w:val="en-US"/>
        </w:rPr>
      </w:pPr>
      <w:r>
        <w:rPr>
          <w:rFonts w:ascii="Helvetica" w:hAnsi="Helvetica" w:cs="Helvetica"/>
          <w:color w:val="FFFFFF"/>
          <w:kern w:val="1"/>
          <w:sz w:val="28"/>
          <w:szCs w:val="28"/>
          <w:lang w:val="en-US"/>
        </w:rPr>
        <w:tab/>
      </w:r>
      <w:r>
        <w:rPr>
          <w:rFonts w:ascii="Helvetica" w:hAnsi="Helvetica" w:cs="Helvetica"/>
          <w:color w:val="FFFFFF"/>
          <w:kern w:val="1"/>
          <w:sz w:val="28"/>
          <w:szCs w:val="28"/>
          <w:lang w:val="en-US"/>
        </w:rPr>
        <w:tab/>
      </w:r>
      <w:hyperlink r:id="rId58" w:history="1">
        <w:r>
          <w:rPr>
            <w:rFonts w:ascii="Helvetica" w:hAnsi="Helvetica" w:cs="Helvetica"/>
            <w:color w:val="FFFFFF"/>
            <w:sz w:val="28"/>
            <w:szCs w:val="28"/>
            <w:lang w:val="en-US"/>
          </w:rPr>
          <w:t>Language editing for authors</w:t>
        </w:r>
      </w:hyperlink>
    </w:p>
    <w:p w14:paraId="5C841E23" w14:textId="77777777" w:rsidR="00E67F44" w:rsidRDefault="00E67F44" w:rsidP="00E67F44">
      <w:pPr>
        <w:widowControl w:val="0"/>
        <w:numPr>
          <w:ilvl w:val="0"/>
          <w:numId w:val="12"/>
        </w:numPr>
        <w:tabs>
          <w:tab w:val="left" w:pos="220"/>
          <w:tab w:val="left" w:pos="720"/>
        </w:tabs>
        <w:autoSpaceDE w:val="0"/>
        <w:autoSpaceDN w:val="0"/>
        <w:adjustRightInd w:val="0"/>
        <w:ind w:hanging="720"/>
        <w:rPr>
          <w:rFonts w:ascii="Helvetica" w:hAnsi="Helvetica" w:cs="Helvetica"/>
          <w:color w:val="FFFFFF"/>
          <w:sz w:val="28"/>
          <w:szCs w:val="28"/>
          <w:lang w:val="en-US"/>
        </w:rPr>
      </w:pPr>
      <w:r>
        <w:rPr>
          <w:rFonts w:ascii="Helvetica" w:hAnsi="Helvetica" w:cs="Helvetica"/>
          <w:color w:val="FFFFFF"/>
          <w:kern w:val="1"/>
          <w:sz w:val="28"/>
          <w:szCs w:val="28"/>
          <w:lang w:val="en-US"/>
        </w:rPr>
        <w:tab/>
      </w:r>
      <w:r>
        <w:rPr>
          <w:rFonts w:ascii="Helvetica" w:hAnsi="Helvetica" w:cs="Helvetica"/>
          <w:color w:val="FFFFFF"/>
          <w:kern w:val="1"/>
          <w:sz w:val="28"/>
          <w:szCs w:val="28"/>
          <w:lang w:val="en-US"/>
        </w:rPr>
        <w:tab/>
      </w:r>
      <w:hyperlink r:id="rId59" w:history="1">
        <w:r>
          <w:rPr>
            <w:rFonts w:ascii="Helvetica" w:hAnsi="Helvetica" w:cs="Helvetica"/>
            <w:color w:val="FFFFFF"/>
            <w:sz w:val="28"/>
            <w:szCs w:val="28"/>
            <w:lang w:val="en-US"/>
          </w:rPr>
          <w:t>Scientific editing for authors</w:t>
        </w:r>
      </w:hyperlink>
    </w:p>
    <w:p w14:paraId="53851269" w14:textId="77777777" w:rsidR="00E67F44" w:rsidRDefault="00E67F44" w:rsidP="00E67F44">
      <w:pPr>
        <w:widowControl w:val="0"/>
        <w:numPr>
          <w:ilvl w:val="0"/>
          <w:numId w:val="12"/>
        </w:numPr>
        <w:tabs>
          <w:tab w:val="left" w:pos="220"/>
          <w:tab w:val="left" w:pos="720"/>
        </w:tabs>
        <w:autoSpaceDE w:val="0"/>
        <w:autoSpaceDN w:val="0"/>
        <w:adjustRightInd w:val="0"/>
        <w:ind w:hanging="720"/>
        <w:rPr>
          <w:rFonts w:ascii="Helvetica" w:hAnsi="Helvetica" w:cs="Helvetica"/>
          <w:color w:val="FFFFFF"/>
          <w:sz w:val="28"/>
          <w:szCs w:val="28"/>
          <w:lang w:val="en-US"/>
        </w:rPr>
      </w:pPr>
      <w:r>
        <w:rPr>
          <w:rFonts w:ascii="Helvetica" w:hAnsi="Helvetica" w:cs="Helvetica"/>
          <w:color w:val="FFFFFF"/>
          <w:kern w:val="1"/>
          <w:sz w:val="28"/>
          <w:szCs w:val="28"/>
          <w:lang w:val="en-US"/>
        </w:rPr>
        <w:tab/>
      </w:r>
      <w:r>
        <w:rPr>
          <w:rFonts w:ascii="Helvetica" w:hAnsi="Helvetica" w:cs="Helvetica"/>
          <w:color w:val="FFFFFF"/>
          <w:kern w:val="1"/>
          <w:sz w:val="28"/>
          <w:szCs w:val="28"/>
          <w:lang w:val="en-US"/>
        </w:rPr>
        <w:tab/>
      </w:r>
      <w:hyperlink r:id="rId60" w:history="1">
        <w:r>
          <w:rPr>
            <w:rFonts w:ascii="Helvetica" w:hAnsi="Helvetica" w:cs="Helvetica"/>
            <w:color w:val="FFFFFF"/>
            <w:sz w:val="28"/>
            <w:szCs w:val="28"/>
            <w:lang w:val="en-US"/>
          </w:rPr>
          <w:t>Press center</w:t>
        </w:r>
      </w:hyperlink>
    </w:p>
    <w:p w14:paraId="33201CFD" w14:textId="77777777" w:rsidR="00E67F44" w:rsidRDefault="00E67F44" w:rsidP="00E67F44">
      <w:pPr>
        <w:widowControl w:val="0"/>
        <w:numPr>
          <w:ilvl w:val="0"/>
          <w:numId w:val="12"/>
        </w:numPr>
        <w:tabs>
          <w:tab w:val="left" w:pos="220"/>
          <w:tab w:val="left" w:pos="720"/>
        </w:tabs>
        <w:autoSpaceDE w:val="0"/>
        <w:autoSpaceDN w:val="0"/>
        <w:adjustRightInd w:val="0"/>
        <w:ind w:hanging="720"/>
        <w:rPr>
          <w:rFonts w:ascii="Helvetica" w:hAnsi="Helvetica" w:cs="Helvetica"/>
          <w:color w:val="FFFFFF"/>
          <w:sz w:val="28"/>
          <w:szCs w:val="28"/>
          <w:lang w:val="en-US"/>
        </w:rPr>
      </w:pPr>
      <w:r w:rsidRPr="00E67F44">
        <w:rPr>
          <w:rFonts w:ascii="Helvetica" w:hAnsi="Helvetica" w:cs="Helvetica"/>
          <w:color w:val="FFFFFF"/>
          <w:kern w:val="1"/>
          <w:sz w:val="28"/>
          <w:szCs w:val="28"/>
          <w:lang w:val="en-US"/>
        </w:rPr>
        <w:tab/>
      </w:r>
      <w:r w:rsidRPr="00E67F44">
        <w:rPr>
          <w:rFonts w:ascii="Helvetica" w:hAnsi="Helvetica" w:cs="Helvetica"/>
          <w:color w:val="FFFFFF"/>
          <w:kern w:val="1"/>
          <w:sz w:val="28"/>
          <w:szCs w:val="28"/>
          <w:lang w:val="en-US"/>
        </w:rPr>
        <w:tab/>
      </w:r>
      <w:hyperlink r:id="rId61" w:history="1">
        <w:r w:rsidRPr="00E67F44">
          <w:rPr>
            <w:rFonts w:ascii="Helvetica" w:hAnsi="Helvetica" w:cs="Helvetica"/>
            <w:color w:val="FFFFFF"/>
            <w:sz w:val="28"/>
            <w:szCs w:val="28"/>
            <w:lang w:val="en-US"/>
          </w:rPr>
          <w:t>Read more on our blogs</w:t>
        </w:r>
      </w:hyperlink>
    </w:p>
    <w:sectPr w:rsidR="00E67F44" w:rsidSect="004552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44"/>
    <w:rsid w:val="00455270"/>
    <w:rsid w:val="00777E64"/>
    <w:rsid w:val="00AD26AC"/>
    <w:rsid w:val="00E67F4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4438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67F44"/>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E67F4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67F44"/>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E67F4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ojrd.biomedcentral.com/" TargetMode="External"/><Relationship Id="rId14" Type="http://schemas.openxmlformats.org/officeDocument/2006/relationships/hyperlink" Target="http://ojrd.biomedcentral.com/about" TargetMode="External"/><Relationship Id="rId15" Type="http://schemas.openxmlformats.org/officeDocument/2006/relationships/hyperlink" Target="http://ojrd.biomedcentral.com/articles" TargetMode="External"/><Relationship Id="rId16" Type="http://schemas.openxmlformats.org/officeDocument/2006/relationships/hyperlink" Target="http://ojrd.biomedcentral.com/submission-guidelines" TargetMode="External"/><Relationship Id="rId17" Type="http://schemas.openxmlformats.org/officeDocument/2006/relationships/hyperlink" Target="mailto:c.shovlin@imperial.ac.uk" TargetMode="External"/><Relationship Id="rId18" Type="http://schemas.openxmlformats.org/officeDocument/2006/relationships/hyperlink" Target="http://creativecommons.org/licenses/by/4.0/" TargetMode="External"/><Relationship Id="rId19" Type="http://schemas.openxmlformats.org/officeDocument/2006/relationships/hyperlink" Target="http://creativecommons.org/publicdomain/zero/1.0/" TargetMode="External"/><Relationship Id="rId63" Type="http://schemas.openxmlformats.org/officeDocument/2006/relationships/theme" Target="theme/theme1.xml"/><Relationship Id="rId50" Type="http://schemas.openxmlformats.org/officeDocument/2006/relationships/hyperlink" Target="http://www.biomedcentral.com/terms-and-conditions" TargetMode="External"/><Relationship Id="rId51" Type="http://schemas.openxmlformats.org/officeDocument/2006/relationships/hyperlink" Target="http://www.biomedcentral.com/terms-and-conditions/privacy-statement" TargetMode="External"/><Relationship Id="rId52" Type="http://schemas.openxmlformats.org/officeDocument/2006/relationships/hyperlink" Target="http://www.biomedcentral.com/about/cookies" TargetMode="External"/><Relationship Id="rId53" Type="http://schemas.openxmlformats.org/officeDocument/2006/relationships/hyperlink" Target="http://www.biomedcentral.com/about/contact-us" TargetMode="External"/><Relationship Id="rId54" Type="http://schemas.openxmlformats.org/officeDocument/2006/relationships/hyperlink" Target="http://www.biomedcentral.com/about/jobs" TargetMode="External"/><Relationship Id="rId55" Type="http://schemas.openxmlformats.org/officeDocument/2006/relationships/hyperlink" Target="http://www.biomedcentral.com/account" TargetMode="External"/><Relationship Id="rId56" Type="http://schemas.openxmlformats.org/officeDocument/2006/relationships/hyperlink" Target="http://www.biomedcentral.com/login" TargetMode="External"/><Relationship Id="rId57" Type="http://schemas.openxmlformats.org/officeDocument/2006/relationships/hyperlink" Target="https://biomedcentral.typeform.com/to/ve8NOd" TargetMode="External"/><Relationship Id="rId58" Type="http://schemas.openxmlformats.org/officeDocument/2006/relationships/hyperlink" Target="http://authorservices.springernature.com/language-editing/" TargetMode="External"/><Relationship Id="rId59" Type="http://schemas.openxmlformats.org/officeDocument/2006/relationships/hyperlink" Target="http://authorservices.springernature.com/scientific-editing/" TargetMode="External"/><Relationship Id="rId40" Type="http://schemas.openxmlformats.org/officeDocument/2006/relationships/hyperlink" Target="http://ojrd.biomedcentral.com/articles/sections/rare-systemic-diseases" TargetMode="External"/><Relationship Id="rId41" Type="http://schemas.openxmlformats.org/officeDocument/2006/relationships/hyperlink" Target="https://www.odysseypress.com/onlinehost/reprint_order.php?type=A&amp;page=0&amp;journal=738&amp;doi=10.1186%2Fs13023-017-0576-6&amp;volume=12&amp;issue=1&amp;title=7-day+weighed+food+diaries+suggest+patients+with+hereditary+hemorrhagic+telangiectasia+may+spontaneously+modify+their+diet+to+avoid+nosebleed+precipitants&amp;author_name=Helen+Finnamore&amp;start_page=1&amp;end_page=3" TargetMode="External"/><Relationship Id="rId42" Type="http://schemas.openxmlformats.org/officeDocument/2006/relationships/hyperlink" Target="https://twitter.com/OJrarediseases" TargetMode="External"/><Relationship Id="rId43" Type="http://schemas.openxmlformats.org/officeDocument/2006/relationships/image" Target="media/image4.gif"/><Relationship Id="rId44" Type="http://schemas.openxmlformats.org/officeDocument/2006/relationships/image" Target="media/image5.gif"/><Relationship Id="rId45" Type="http://schemas.openxmlformats.org/officeDocument/2006/relationships/hyperlink" Target="mailto:ojrd@biomedcentral.com" TargetMode="External"/><Relationship Id="rId46" Type="http://schemas.openxmlformats.org/officeDocument/2006/relationships/hyperlink" Target="mailto:info@biomedcentral.com" TargetMode="External"/><Relationship Id="rId47" Type="http://schemas.openxmlformats.org/officeDocument/2006/relationships/hyperlink" Target="http://www.biomedcentral.com/journals" TargetMode="External"/><Relationship Id="rId48" Type="http://schemas.openxmlformats.org/officeDocument/2006/relationships/hyperlink" Target="http://www.biomedcentral.com/getpublished" TargetMode="External"/><Relationship Id="rId49" Type="http://schemas.openxmlformats.org/officeDocument/2006/relationships/hyperlink" Target="http://www.biomedcentral.com/abou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oas.biomedcentral.com/5c/ojrd.biomedcentral.com/articles/10.1186/s13023-017-0576-6/L31/1331591589/Top/biomed/House_WH_12888_bmcpsychiatry_LB_Sky_Nov_2016/House_WH_12888_bmcpsychiatry_LB_Nov_2016.gif/4d362b5452466b426c67494143754552?x" TargetMode="External"/><Relationship Id="rId7" Type="http://schemas.openxmlformats.org/officeDocument/2006/relationships/image" Target="media/image1.gif"/><Relationship Id="rId8" Type="http://schemas.openxmlformats.org/officeDocument/2006/relationships/hyperlink" Target="http://www.biomedcentral.com/" TargetMode="External"/><Relationship Id="rId9" Type="http://schemas.openxmlformats.org/officeDocument/2006/relationships/image" Target="media/image2.emf"/><Relationship Id="rId30" Type="http://schemas.openxmlformats.org/officeDocument/2006/relationships/hyperlink" Target="http://dx.doi.org/10.3399/bjgp14X677761" TargetMode="External"/><Relationship Id="rId31" Type="http://schemas.openxmlformats.org/officeDocument/2006/relationships/hyperlink" Target="http://www.ncbi.nlm.nih.gov/entrez/query.fcgi?cmd=Retrieve&amp;db=PubMed&amp;dopt=Abstract&amp;list_uids=24686867" TargetMode="External"/><Relationship Id="rId32" Type="http://schemas.openxmlformats.org/officeDocument/2006/relationships/hyperlink" Target="http://www.ncbi.nlm.nih.gov/pmc/articles/PMC3964457" TargetMode="External"/><Relationship Id="rId33" Type="http://schemas.openxmlformats.org/officeDocument/2006/relationships/hyperlink" Target="http://scholar.google.com/scholar_lookup?title=Top%20dietary%20iron%20sources%20in%20the%20UK&amp;author=HE.%20Finnamore&amp;author=K.%20Whelan&amp;author=M.%20Hickson&amp;author=CL.%20Shovlin&amp;journal=Br%20J%20Gen%20Pract&amp;volume=64&amp;issue=621&amp;pages=172-173&amp;publication_year=2014" TargetMode="External"/><Relationship Id="rId34" Type="http://schemas.openxmlformats.org/officeDocument/2006/relationships/hyperlink" Target="http://dx.doi.org/10.1002/lary.20818" TargetMode="External"/><Relationship Id="rId35" Type="http://schemas.openxmlformats.org/officeDocument/2006/relationships/hyperlink" Target="http://www.ncbi.nlm.nih.gov/entrez/query.fcgi?cmd=Retrieve&amp;db=PubMed&amp;dopt=Abstract&amp;list_uids=20087969" TargetMode="External"/><Relationship Id="rId36" Type="http://schemas.openxmlformats.org/officeDocument/2006/relationships/hyperlink" Target="http://scholar.google.com/scholar_lookup?title=An%20epistaxis%20severity%20score%20for%20hereditary%20hemorrhagic%20telangiectasia&amp;author=JB.%20Hoag&amp;author=P.%20Terry&amp;author=S.%20Mitchell&amp;author=D.%20Reh&amp;author=CA.%20Merlo&amp;journal=Laryngoscope&amp;volume=120&amp;issue=4&amp;pages=838-843&amp;publication_year=2010" TargetMode="External"/><Relationship Id="rId37" Type="http://schemas.openxmlformats.org/officeDocument/2006/relationships/hyperlink" Target="http://ojrd.biomedcentral.com/track/pdf/10.1186/s13023-017-0576-6?site=ojrd.biomedcentral.com" TargetMode="External"/><Relationship Id="rId38" Type="http://schemas.openxmlformats.org/officeDocument/2006/relationships/hyperlink" Target="http://citations.springer.com/item?doi=10.1186/s13023-017-0576-6" TargetMode="External"/><Relationship Id="rId39" Type="http://schemas.openxmlformats.org/officeDocument/2006/relationships/image" Target="media/image3.png"/><Relationship Id="rId20" Type="http://schemas.openxmlformats.org/officeDocument/2006/relationships/hyperlink" Target="http://dx.doi.org/10.1002/lary.23893" TargetMode="External"/><Relationship Id="rId21" Type="http://schemas.openxmlformats.org/officeDocument/2006/relationships/hyperlink" Target="http://www.ncbi.nlm.nih.gov/entrez/query.fcgi?cmd=Retrieve&amp;db=PubMed&amp;dopt=Abstract&amp;list_uids=23404156" TargetMode="External"/><Relationship Id="rId22" Type="http://schemas.openxmlformats.org/officeDocument/2006/relationships/hyperlink" Target="http://scholar.google.com/scholar_lookup?title=Lifestyle%20and%20dietary%20influences%20on%20nosebleed%20severity%20in%20hereditary%20hemorrhagic%20telangiectasia&amp;author=BM.%20Silva&amp;author=AE.%20Hosman&amp;author=HL.%20Devlin&amp;author=CL.%20Shovlin&amp;journal=Laryngoscope&amp;volume=123&amp;issue=5&amp;pages=1092-1099&amp;publication_year=2013" TargetMode="External"/><Relationship Id="rId23" Type="http://schemas.openxmlformats.org/officeDocument/2006/relationships/hyperlink" Target="http://dx.doi.org/10.1002/lary.24526" TargetMode="External"/><Relationship Id="rId24" Type="http://schemas.openxmlformats.org/officeDocument/2006/relationships/hyperlink" Target="http://www.ncbi.nlm.nih.gov/entrez/query.fcgi?cmd=Retrieve&amp;db=PubMed&amp;dopt=Abstract&amp;list_uids=24458873" TargetMode="External"/><Relationship Id="rId25" Type="http://schemas.openxmlformats.org/officeDocument/2006/relationships/hyperlink" Target="http://scholar.google.com/scholar_lookup?title=Relationships%20between%20epistaxis%2C%20migraines%2C%20and%20triggers%20in%20hereditary%20hemorrhagic%20telangiectasia&amp;author=A.%20Elphick&amp;author=CL.%20Shovlin&amp;journal=Laryngoscope&amp;volume=124&amp;issue=7&amp;pages=1521-1528&amp;publication_year=2014" TargetMode="External"/><Relationship Id="rId26" Type="http://schemas.openxmlformats.org/officeDocument/2006/relationships/hyperlink" Target="http://dx.doi.org/10.1371/journal.pone.0076516" TargetMode="External"/><Relationship Id="rId27" Type="http://schemas.openxmlformats.org/officeDocument/2006/relationships/hyperlink" Target="http://www.ncbi.nlm.nih.gov/entrez/query.fcgi?cmd=Retrieve&amp;db=PubMed&amp;dopt=Abstract&amp;list_uids=24146883" TargetMode="External"/><Relationship Id="rId28" Type="http://schemas.openxmlformats.org/officeDocument/2006/relationships/hyperlink" Target="http://www.ncbi.nlm.nih.gov/pmc/articles/PMC3797784" TargetMode="External"/><Relationship Id="rId29" Type="http://schemas.openxmlformats.org/officeDocument/2006/relationships/hyperlink" Target="http://scholar.google.com/scholar_lookup?title=Hemorrhage-adjusted%20iron%20requirements%2C%20hematinics%20and%20hepcidin%20define%20hereditary%20haemorrhagic%20telangiectasia%20as%20a%20model%20of%20hemorrhagic%20iron%20deficiency&amp;author=H.%20Finnamore&amp;author=J.%20Couteur&amp;author=M.%20Hickson&amp;author=M.%20Busbridge&amp;author=K.%20Whelan&amp;author=CL.%20Shovlin&amp;journal=PLoS%20One&amp;volume=8&amp;issue=10&amp;pages=e76516&amp;publication_year=2013" TargetMode="External"/><Relationship Id="rId60" Type="http://schemas.openxmlformats.org/officeDocument/2006/relationships/hyperlink" Target="http://www.biomedcentral.com/about/press-centre" TargetMode="External"/><Relationship Id="rId61" Type="http://schemas.openxmlformats.org/officeDocument/2006/relationships/hyperlink" Target="http://blogs.biomedcentral.com/" TargetMode="External"/><Relationship Id="rId62" Type="http://schemas.openxmlformats.org/officeDocument/2006/relationships/fontTable" Target="fontTable.xml"/><Relationship Id="rId10" Type="http://schemas.openxmlformats.org/officeDocument/2006/relationships/hyperlink" Target="http://www.biomedcentral.com/my-account" TargetMode="External"/><Relationship Id="rId11" Type="http://schemas.openxmlformats.org/officeDocument/2006/relationships/hyperlink" Target="http://ojrd.biomedcentral.com/" TargetMode="External"/><Relationship Id="rId12" Type="http://schemas.openxmlformats.org/officeDocument/2006/relationships/hyperlink" Target="http://ojrd.biomedcentra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2490</Words>
  <Characters>13200</Characters>
  <Application>Microsoft Macintosh Word</Application>
  <DocSecurity>0</DocSecurity>
  <Lines>110</Lines>
  <Paragraphs>31</Paragraphs>
  <ScaleCrop>false</ScaleCrop>
  <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Borrebæk</dc:creator>
  <cp:keywords/>
  <dc:description/>
  <cp:lastModifiedBy>Borrebæk</cp:lastModifiedBy>
  <cp:revision>2</cp:revision>
  <dcterms:created xsi:type="dcterms:W3CDTF">2017-04-27T06:56:00Z</dcterms:created>
  <dcterms:modified xsi:type="dcterms:W3CDTF">2017-04-27T07:19:00Z</dcterms:modified>
</cp:coreProperties>
</file>